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</w:rPr>
        <w:t xml:space="preserve">Lokalpolitisk nettverk juni 2015</w:t>
      </w:r>
      <w:r w:rsidDel="00000000" w:rsidR="00000000" w:rsidRPr="00000000">
        <w:rPr/>
      </w:r>
      <w:r w:rsidDel="00000000" w:rsidR="00000000" w:rsidRPr="00000000">
        <w:drawing>
          <wp:anchor allowOverlap="0" behindDoc="0" distB="0" distT="0" distL="114935" distR="114935" hidden="0" layoutInCell="0" locked="0" relativeHeight="0" simplePos="0">
            <wp:simplePos x="0" y="0"/>
            <wp:positionH relativeFrom="margin">
              <wp:posOffset>3996055</wp:posOffset>
            </wp:positionH>
            <wp:positionV relativeFrom="paragraph">
              <wp:posOffset>20320</wp:posOffset>
            </wp:positionV>
            <wp:extent cx="1261110" cy="1370965"/>
            <wp:effectExtent b="0" l="0" r="0" t="0"/>
            <wp:wrapSquare wrapText="bothSides" distB="0" distT="0" distL="114935" distR="114935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370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</w:rPr>
        <w:t xml:space="preserve">Tema: 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</w:rPr>
        <w:t xml:space="preserve">Valgkampstart!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LØRDAG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11:00</w:t>
        <w:tab/>
        <w:t xml:space="preserve">Stand i glasshuset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12:00</w:t>
        <w:tab/>
        <w:t xml:space="preserve">Lunsj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12:50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Oppmøte og registrering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00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Velkommen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 til Lokalpolitisk nettverk 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</w:rPr>
        <w:tab/>
        <w:t xml:space="preserve">Presentasjonsrunde og gjennomgang av program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Anja Johansen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13:20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t xml:space="preserve">Politikk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</w:rPr>
        <w:t xml:space="preserve">Lokal politikk i en global verden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</w:rPr>
        <w:t xml:space="preserve">Frode Mellemvik Direktør ved nordområdesenteret og professor ved handelshøgskolen UiN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14:30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Valgkampen 2015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Valgkamp: Organisering av valgkampen – hva gjør man?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         Steinar Haugsvær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pause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15:00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Vanskelige spørsmål og svar</w:t>
      </w:r>
      <w:r w:rsidDel="00000000" w:rsidR="00000000" w:rsidRPr="00000000">
        <w:rPr/>
      </w:r>
    </w:p>
    <w:p w:rsidR="00000000" w:rsidDel="00000000" w:rsidP="00000000" w:rsidRDefault="00000000" w:rsidRPr="00000000">
      <w:pPr>
        <w:spacing w:line="276" w:lineRule="auto"/>
        <w:ind w:left="0" w:firstLine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Andre Skjelstad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16:00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Politikk: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Kommunereform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 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</w:rPr>
        <w:t xml:space="preserve">Andre Skjelstad</w:t>
      </w:r>
      <w:r w:rsidDel="00000000" w:rsidR="00000000" w:rsidRPr="00000000">
        <w:rPr/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pause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17:00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ab/>
        <w:t xml:space="preserve">Nett: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Publisering på venstre.no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t xml:space="preserve">Nett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: Hvordan vinne valget i sosiale medier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</w:rPr>
        <w:t xml:space="preserve">Gøran Rasmussen Åland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17:45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Mediekonkurranse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1440" w:hanging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</w:rPr>
        <w:t xml:space="preserve">Introduksjon og innlevering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18:00</w:t>
        <w:tab/>
        <w:t xml:space="preserve">Møteslutt dag 1</w:t>
        <w:br w:type="textWrapping"/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20:0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0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ab/>
        <w:t xml:space="preserve">Middag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SØNDAG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09:00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Politikk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Stortingets spørretime - Hva får Venstre igjen for det borgerlige samarbeidet?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Andre Skjelstad og Steinar Haugsvær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</w:rPr>
        <w:br w:type="textWrapping"/>
        <w:tab/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10:00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</w:rPr>
        <w:t xml:space="preserve">Valgkamp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: Produksjon av brosjyrer/program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Terje Cruickshank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Pause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11:00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t xml:space="preserve">Valgkamp: Mediearbeid</w:t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</w:rPr>
        <w:t xml:space="preserve">Arne Ivar Mikalsen 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11:30</w:t>
        <w:tab/>
        <w:t xml:space="preserve">Kaffepause og utsjekk</w:t>
      </w:r>
      <w:r w:rsidDel="00000000" w:rsidR="00000000" w:rsidRPr="00000000">
        <w:rPr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t xml:space="preserve">15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</w:rPr>
        <w:t xml:space="preserve">Oppsummering og avslutning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</w:rPr>
        <w:tab/>
        <w:t xml:space="preserve">Mediekonkurranse: Presentasjon og avstemming</w:t>
      </w: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/>
      </w:r>
    </w:p>
    <w:p w:rsidR="00000000" w:rsidDel="00000000" w:rsidP="00000000" w:rsidRDefault="00000000" w:rsidRPr="00000000">
      <w:pPr>
        <w:ind w:left="720" w:hanging="720"/>
        <w:contextualSpacing w:val="0"/>
      </w:pPr>
      <w:r w:rsidDel="00000000" w:rsidR="00000000" w:rsidRPr="00000000">
        <w:rPr/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/>
    </w:lvl>
    <w:lvl w:ilvl="1">
      <w:start w:val="1"/>
      <w:numFmt w:val="bullet"/>
      <w:lvlText w:val="-"/>
      <w:lvlJc w:val="left"/>
      <w:pPr>
        <w:ind w:left="1440" w:firstLine="1080"/>
      </w:pPr>
      <w:rPr/>
    </w:lvl>
    <w:lvl w:ilvl="2">
      <w:start w:val="1"/>
      <w:numFmt w:val="bullet"/>
      <w:lvlText w:val="-"/>
      <w:lvlJc w:val="left"/>
      <w:pPr>
        <w:ind w:left="2160" w:firstLine="1800"/>
      </w:pPr>
      <w:rPr/>
    </w:lvl>
    <w:lvl w:ilvl="3">
      <w:start w:val="1"/>
      <w:numFmt w:val="bullet"/>
      <w:lvlText w:val="-"/>
      <w:lvlJc w:val="left"/>
      <w:pPr>
        <w:ind w:left="2880" w:firstLine="2520"/>
      </w:pPr>
      <w:rPr/>
    </w:lvl>
    <w:lvl w:ilvl="4">
      <w:start w:val="1"/>
      <w:numFmt w:val="bullet"/>
      <w:lvlText w:val="-"/>
      <w:lvlJc w:val="left"/>
      <w:pPr>
        <w:ind w:left="3600" w:firstLine="3240"/>
      </w:pPr>
      <w:rPr/>
    </w:lvl>
    <w:lvl w:ilvl="5">
      <w:start w:val="1"/>
      <w:numFmt w:val="bullet"/>
      <w:lvlText w:val="-"/>
      <w:lvlJc w:val="left"/>
      <w:pPr>
        <w:ind w:left="4320" w:firstLine="3960"/>
      </w:pPr>
      <w:rPr/>
    </w:lvl>
    <w:lvl w:ilvl="6">
      <w:start w:val="1"/>
      <w:numFmt w:val="bullet"/>
      <w:lvlText w:val="-"/>
      <w:lvlJc w:val="left"/>
      <w:pPr>
        <w:ind w:left="5040" w:firstLine="4680"/>
      </w:pPr>
      <w:rPr/>
    </w:lvl>
    <w:lvl w:ilvl="7">
      <w:start w:val="1"/>
      <w:numFmt w:val="bullet"/>
      <w:lvlText w:val="-"/>
      <w:lvlJc w:val="left"/>
      <w:pPr>
        <w:ind w:left="5760" w:firstLine="5400"/>
      </w:pPr>
      <w:rPr/>
    </w:lvl>
    <w:lvl w:ilvl="8">
      <w:start w:val="1"/>
      <w:numFmt w:val="bullet"/>
      <w:lvlText w:val="-"/>
      <w:lvlJc w:val="left"/>
      <w:pPr>
        <w:ind w:left="6480" w:firstLine="612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/>
    </w:lvl>
    <w:lvl w:ilvl="1">
      <w:start w:val="1"/>
      <w:numFmt w:val="bullet"/>
      <w:lvlText w:val="-"/>
      <w:lvlJc w:val="left"/>
      <w:pPr>
        <w:ind w:left="1440" w:firstLine="1080"/>
      </w:pPr>
      <w:rPr/>
    </w:lvl>
    <w:lvl w:ilvl="2">
      <w:start w:val="1"/>
      <w:numFmt w:val="bullet"/>
      <w:lvlText w:val="-"/>
      <w:lvlJc w:val="left"/>
      <w:pPr>
        <w:ind w:left="2160" w:firstLine="1800"/>
      </w:pPr>
      <w:rPr/>
    </w:lvl>
    <w:lvl w:ilvl="3">
      <w:start w:val="1"/>
      <w:numFmt w:val="bullet"/>
      <w:lvlText w:val="-"/>
      <w:lvlJc w:val="left"/>
      <w:pPr>
        <w:ind w:left="2880" w:firstLine="2520"/>
      </w:pPr>
      <w:rPr/>
    </w:lvl>
    <w:lvl w:ilvl="4">
      <w:start w:val="1"/>
      <w:numFmt w:val="bullet"/>
      <w:lvlText w:val="-"/>
      <w:lvlJc w:val="left"/>
      <w:pPr>
        <w:ind w:left="3600" w:firstLine="3240"/>
      </w:pPr>
      <w:rPr/>
    </w:lvl>
    <w:lvl w:ilvl="5">
      <w:start w:val="1"/>
      <w:numFmt w:val="bullet"/>
      <w:lvlText w:val="-"/>
      <w:lvlJc w:val="left"/>
      <w:pPr>
        <w:ind w:left="4320" w:firstLine="3960"/>
      </w:pPr>
      <w:rPr/>
    </w:lvl>
    <w:lvl w:ilvl="6">
      <w:start w:val="1"/>
      <w:numFmt w:val="bullet"/>
      <w:lvlText w:val="-"/>
      <w:lvlJc w:val="left"/>
      <w:pPr>
        <w:ind w:left="5040" w:firstLine="4680"/>
      </w:pPr>
      <w:rPr/>
    </w:lvl>
    <w:lvl w:ilvl="7">
      <w:start w:val="1"/>
      <w:numFmt w:val="bullet"/>
      <w:lvlText w:val="-"/>
      <w:lvlJc w:val="left"/>
      <w:pPr>
        <w:ind w:left="5760" w:firstLine="5400"/>
      </w:pPr>
      <w:rPr/>
    </w:lvl>
    <w:lvl w:ilvl="8">
      <w:start w:val="1"/>
      <w:numFmt w:val="bullet"/>
      <w:lvlText w:val="-"/>
      <w:lvlJc w:val="left"/>
      <w:pPr>
        <w:ind w:left="6480" w:firstLine="61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color w:val="000000"/>
        <w:sz w:val="20"/>
        <w:szCs w:val="20"/>
        <w:vertAlign w:val="baseline"/>
      </w:rPr>
    </w:rPrDefault>
    <w:pPrDefault>
      <w:pPr>
        <w:widowControl w:val="1"/>
        <w:spacing w:after="20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image" Target="media/image01.jpg"/></Relationships>
</file>