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10262" w14:textId="1E59FF9D" w:rsidR="00C51156" w:rsidRDefault="00C51156" w:rsidP="00C51156">
      <w:pPr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EED1E10" wp14:editId="61FC57CA">
            <wp:simplePos x="0" y="0"/>
            <wp:positionH relativeFrom="column">
              <wp:posOffset>-293370</wp:posOffset>
            </wp:positionH>
            <wp:positionV relativeFrom="paragraph">
              <wp:posOffset>83</wp:posOffset>
            </wp:positionV>
            <wp:extent cx="1114425" cy="1148080"/>
            <wp:effectExtent l="0" t="0" r="9525" b="0"/>
            <wp:wrapSquare wrapText="bothSides"/>
            <wp:docPr id="9" name="logo" descr="Venstre">
              <a:hlinkClick xmlns:a="http://schemas.openxmlformats.org/drawingml/2006/main" r:id="rId4" tooltip="Logo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Venstre">
                      <a:hlinkClick r:id="rId4" tooltip="Logo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l="24896" t="21388" r="25104" b="22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108D0">
        <w:rPr>
          <w:b/>
          <w:color w:val="339966"/>
          <w:sz w:val="72"/>
          <w:szCs w:val="72"/>
        </w:rPr>
        <w:t>MÅNEDSRAPPORT</w:t>
      </w:r>
    </w:p>
    <w:tbl>
      <w:tblPr>
        <w:tblpPr w:leftFromText="141" w:rightFromText="141" w:vertAnchor="text" w:horzAnchor="margin" w:tblpY="794"/>
        <w:tblW w:w="9666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4568"/>
      </w:tblGrid>
      <w:tr w:rsidR="00C51156" w14:paraId="634D294A" w14:textId="77777777" w:rsidTr="00B83876">
        <w:trPr>
          <w:trHeight w:val="13457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1A55143D" w14:textId="77777777" w:rsidR="00C51156" w:rsidRPr="007A4020" w:rsidRDefault="00C51156" w:rsidP="00A7265D">
            <w:pPr>
              <w:rPr>
                <w:b/>
                <w:sz w:val="16"/>
                <w:szCs w:val="16"/>
              </w:rPr>
            </w:pPr>
          </w:p>
          <w:p w14:paraId="4CF62933" w14:textId="5AE1A075" w:rsidR="00C51156" w:rsidRDefault="00C51156" w:rsidP="00C51156">
            <w:pPr>
              <w:rPr>
                <w:b/>
              </w:rPr>
            </w:pPr>
            <w:r>
              <w:rPr>
                <w:b/>
              </w:rPr>
              <w:t>24.09 Innherred</w:t>
            </w:r>
          </w:p>
          <w:p w14:paraId="1A97567B" w14:textId="635CA55E" w:rsidR="00C51156" w:rsidRDefault="00C51156" w:rsidP="00C51156">
            <w:pPr>
              <w:rPr>
                <w:b/>
              </w:rPr>
            </w:pPr>
            <w:r>
              <w:rPr>
                <w:b/>
              </w:rPr>
              <w:t>26.09 Trønderavisa</w:t>
            </w:r>
          </w:p>
          <w:p w14:paraId="3ADD7511" w14:textId="1812B8FF" w:rsidR="00C51156" w:rsidRDefault="00446B57" w:rsidP="00C5115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B24906">
              <w:rPr>
                <w:b/>
              </w:rPr>
              <w:t xml:space="preserve"> </w:t>
            </w:r>
            <w:r w:rsidR="00C51156">
              <w:rPr>
                <w:b/>
              </w:rPr>
              <w:t>«Blåmandag i Verdalspolitikken»</w:t>
            </w:r>
          </w:p>
          <w:p w14:paraId="5CE0D27C" w14:textId="60EBAFEF" w:rsidR="00C51156" w:rsidRPr="00472161" w:rsidRDefault="00B24906" w:rsidP="00C51156">
            <w:r>
              <w:rPr>
                <w:rFonts w:ascii="GuardianSans" w:hAnsi="GuardianSans" w:cs="Arial"/>
                <w:noProof/>
                <w:color w:val="000F19"/>
                <w:sz w:val="27"/>
                <w:szCs w:val="27"/>
              </w:rPr>
              <w:drawing>
                <wp:anchor distT="0" distB="0" distL="114300" distR="114300" simplePos="0" relativeHeight="251670528" behindDoc="0" locked="0" layoutInCell="1" allowOverlap="1" wp14:anchorId="420CB7EF" wp14:editId="38852AD7">
                  <wp:simplePos x="0" y="0"/>
                  <wp:positionH relativeFrom="column">
                    <wp:posOffset>72618</wp:posOffset>
                  </wp:positionH>
                  <wp:positionV relativeFrom="paragraph">
                    <wp:posOffset>255509</wp:posOffset>
                  </wp:positionV>
                  <wp:extent cx="834390" cy="715645"/>
                  <wp:effectExtent l="0" t="0" r="3810" b="8255"/>
                  <wp:wrapSquare wrapText="bothSides"/>
                  <wp:docPr id="5" name="Bilde 5" descr="Ny ledelse: Ordfører Bjørn Iversen (Ap) og varaordfører Silje Sjøvold (H) ble valgt.&#10;(Foto: Johan Prestvi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y ledelse: Ordfører Bjørn Iversen (Ap) og varaordfører Silje Sjøvold (H) ble valgt.&#10;(Foto: Johan Prestvik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22" t="29697" r="43291" b="22813"/>
                          <a:stretch/>
                        </pic:blipFill>
                        <pic:spPr bwMode="auto">
                          <a:xfrm>
                            <a:off x="0" y="0"/>
                            <a:ext cx="83439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2161" w:rsidRPr="00472161">
              <w:t>Brita ha</w:t>
            </w:r>
            <w:r w:rsidR="00472161">
              <w:t>dde et innlegg i avisene hvor hu</w:t>
            </w:r>
            <w:r w:rsidR="00472161" w:rsidRPr="00472161">
              <w:t xml:space="preserve">n kommenterte det som skjedde </w:t>
            </w:r>
            <w:r w:rsidR="00472161">
              <w:t>etter valget i forhandlinger om ordfører/varaordfører vervene. Spesielt stilte hun spørsmålstegn for de begrunnelsene Høyre uttalte for det valget de gjorde</w:t>
            </w:r>
            <w:r w:rsidR="005F7569">
              <w:t>.</w:t>
            </w:r>
          </w:p>
          <w:p w14:paraId="3151BDF4" w14:textId="707D38DC" w:rsidR="00472161" w:rsidRDefault="00472161" w:rsidP="00C51156">
            <w:pPr>
              <w:rPr>
                <w:b/>
              </w:rPr>
            </w:pPr>
          </w:p>
          <w:p w14:paraId="37F7B990" w14:textId="75A516C3" w:rsidR="00C51156" w:rsidRPr="005F7569" w:rsidRDefault="00C51156" w:rsidP="00C51156">
            <w:pPr>
              <w:rPr>
                <w:b/>
                <w:sz w:val="28"/>
                <w:szCs w:val="28"/>
              </w:rPr>
            </w:pPr>
            <w:r w:rsidRPr="005F7569">
              <w:rPr>
                <w:b/>
                <w:sz w:val="28"/>
                <w:szCs w:val="28"/>
              </w:rPr>
              <w:t>19.10  Kommunestyremøte</w:t>
            </w:r>
          </w:p>
          <w:p w14:paraId="35968CF9" w14:textId="11416F23" w:rsidR="00C51156" w:rsidRPr="00C51156" w:rsidRDefault="00C51156" w:rsidP="00C51156">
            <w:pPr>
              <w:rPr>
                <w:b/>
                <w:sz w:val="20"/>
                <w:szCs w:val="20"/>
              </w:rPr>
            </w:pPr>
            <w:r w:rsidRPr="00C51156">
              <w:rPr>
                <w:b/>
                <w:sz w:val="20"/>
                <w:szCs w:val="20"/>
              </w:rPr>
              <w:t>Brita møtte</w:t>
            </w:r>
          </w:p>
          <w:p w14:paraId="6BAB071E" w14:textId="40C46F08" w:rsidR="00C51156" w:rsidRDefault="00464EC9" w:rsidP="00C51156"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5A74F3CE" wp14:editId="30E16065">
                  <wp:simplePos x="0" y="0"/>
                  <wp:positionH relativeFrom="column">
                    <wp:posOffset>-4409</wp:posOffset>
                  </wp:positionH>
                  <wp:positionV relativeFrom="paragraph">
                    <wp:posOffset>76991</wp:posOffset>
                  </wp:positionV>
                  <wp:extent cx="1079500" cy="811530"/>
                  <wp:effectExtent l="0" t="0" r="6350" b="7620"/>
                  <wp:wrapSquare wrapText="bothSides"/>
                  <wp:docPr id="6" name="Bilde 6" descr="https://static.buyandread.com/thumbnail/innherred/2015/09/01/innherred-20150901_000_00_00_009-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atic.buyandread.com/thumbnail/innherred/2015/09/01/innherred-20150901_000_00_00_009-larg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192" t="7011" r="3019" b="73115"/>
                          <a:stretch/>
                        </pic:blipFill>
                        <pic:spPr bwMode="auto">
                          <a:xfrm>
                            <a:off x="0" y="0"/>
                            <a:ext cx="1079500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6D92" w:rsidRPr="004C6D92">
              <w:t>På</w:t>
            </w:r>
            <w:r w:rsidR="00C51156" w:rsidRPr="004C6D92">
              <w:t xml:space="preserve"> dette møtet var det valg av ordfører og varaordfører, formannskap og noen </w:t>
            </w:r>
            <w:r w:rsidR="00472161">
              <w:t xml:space="preserve">viktige </w:t>
            </w:r>
            <w:r w:rsidR="00C51156" w:rsidRPr="004C6D92">
              <w:t>utvalg i tillegg:</w:t>
            </w:r>
          </w:p>
          <w:p w14:paraId="1B3D01DC" w14:textId="6FDE5DE1" w:rsidR="004C6D92" w:rsidRPr="004C6D92" w:rsidRDefault="004C6D92" w:rsidP="004C6D92">
            <w:r>
              <w:t xml:space="preserve">Brita fikk fast plass i </w:t>
            </w:r>
            <w:r w:rsidRPr="00B83876">
              <w:rPr>
                <w:b/>
              </w:rPr>
              <w:t>formannskapet</w:t>
            </w:r>
            <w:r>
              <w:t xml:space="preserve"> på ei fellesliste med SP, V, FrP, MDG, SV og en uavhengig, Bjørn Stian ble fast medlem i </w:t>
            </w:r>
            <w:r w:rsidRPr="00B83876">
              <w:rPr>
                <w:b/>
              </w:rPr>
              <w:t>Menneske og livskvalitet</w:t>
            </w:r>
            <w:r>
              <w:t xml:space="preserve">, Grethe 5. vara </w:t>
            </w:r>
            <w:r w:rsidRPr="00B83876">
              <w:rPr>
                <w:b/>
              </w:rPr>
              <w:t>til Plan og samfunn</w:t>
            </w:r>
            <w:r w:rsidR="00472161">
              <w:t xml:space="preserve"> og Johannes R ble 4.</w:t>
            </w:r>
            <w:r>
              <w:t xml:space="preserve"> vara til </w:t>
            </w:r>
            <w:r w:rsidRPr="00B83876">
              <w:rPr>
                <w:b/>
              </w:rPr>
              <w:t>Samkommunestyret</w:t>
            </w:r>
            <w:r>
              <w:t>.  Vi fikk ingen i Kontrollutvalget eller KS sine organer</w:t>
            </w:r>
          </w:p>
          <w:p w14:paraId="0E7D276C" w14:textId="355217C7" w:rsidR="00C51156" w:rsidRDefault="00C51156" w:rsidP="004C6D92">
            <w:pPr>
              <w:rPr>
                <w:b/>
              </w:rPr>
            </w:pPr>
          </w:p>
          <w:p w14:paraId="725E0D2F" w14:textId="6406BE1C" w:rsidR="00C51156" w:rsidRPr="00047747" w:rsidRDefault="004C6D92" w:rsidP="00464EC9">
            <w:pPr>
              <w:tabs>
                <w:tab w:val="left" w:pos="3695"/>
              </w:tabs>
              <w:rPr>
                <w:b/>
                <w:sz w:val="28"/>
                <w:szCs w:val="28"/>
              </w:rPr>
            </w:pPr>
            <w:r w:rsidRPr="00047747">
              <w:rPr>
                <w:b/>
                <w:sz w:val="28"/>
                <w:szCs w:val="28"/>
              </w:rPr>
              <w:t>02.11 Kommunestyre</w:t>
            </w:r>
            <w:r w:rsidR="005F7569">
              <w:rPr>
                <w:b/>
                <w:sz w:val="28"/>
                <w:szCs w:val="28"/>
              </w:rPr>
              <w:t>møte</w:t>
            </w:r>
            <w:r w:rsidR="00464EC9">
              <w:rPr>
                <w:b/>
                <w:sz w:val="28"/>
                <w:szCs w:val="28"/>
              </w:rPr>
              <w:tab/>
            </w:r>
          </w:p>
          <w:p w14:paraId="1D2CB1B2" w14:textId="77777777" w:rsidR="004C6D92" w:rsidRPr="004C6D92" w:rsidRDefault="004C6D92" w:rsidP="004C6D92">
            <w:pPr>
              <w:rPr>
                <w:sz w:val="20"/>
                <w:szCs w:val="20"/>
              </w:rPr>
            </w:pPr>
            <w:r w:rsidRPr="004C6D92">
              <w:rPr>
                <w:sz w:val="20"/>
                <w:szCs w:val="20"/>
              </w:rPr>
              <w:t>Brita møtte</w:t>
            </w:r>
          </w:p>
          <w:p w14:paraId="56A9C99D" w14:textId="17BDFA0F" w:rsidR="004C6D92" w:rsidRDefault="004C6D92" w:rsidP="004C6D92">
            <w:pPr>
              <w:rPr>
                <w:b/>
              </w:rPr>
            </w:pPr>
          </w:p>
          <w:p w14:paraId="4AA85E9B" w14:textId="77777777" w:rsidR="002F2649" w:rsidRDefault="004C6D92" w:rsidP="004C6D92">
            <w:pPr>
              <w:rPr>
                <w:b/>
              </w:rPr>
            </w:pPr>
            <w:r>
              <w:rPr>
                <w:b/>
              </w:rPr>
              <w:t xml:space="preserve">Ungdommens hus.  </w:t>
            </w:r>
          </w:p>
          <w:p w14:paraId="38424098" w14:textId="3F22E781" w:rsidR="004C6D92" w:rsidRPr="004C6D92" w:rsidRDefault="00446B57" w:rsidP="004C6D92">
            <w:r>
              <w:rPr>
                <w:noProof/>
                <w:color w:val="F15A23"/>
              </w:rPr>
              <w:drawing>
                <wp:anchor distT="0" distB="0" distL="114300" distR="114300" simplePos="0" relativeHeight="251669504" behindDoc="0" locked="0" layoutInCell="1" allowOverlap="1" wp14:anchorId="2E1177D9" wp14:editId="1DFFB9E1">
                  <wp:simplePos x="0" y="0"/>
                  <wp:positionH relativeFrom="column">
                    <wp:posOffset>36567</wp:posOffset>
                  </wp:positionH>
                  <wp:positionV relativeFrom="paragraph">
                    <wp:posOffset>648706</wp:posOffset>
                  </wp:positionV>
                  <wp:extent cx="1026160" cy="577850"/>
                  <wp:effectExtent l="0" t="0" r="2540" b="0"/>
                  <wp:wrapSquare wrapText="bothSides"/>
                  <wp:docPr id="1" name="Bilde 1" descr="http://www.innherred.no/incoming/article11593154.ece/bp2gve/ALTERNATES/w180-default/DSC_3824_2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nnherred.no/incoming/article11593154.ece/bp2gve/ALTERNATES/w180-default/DSC_3824_2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16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6D92" w:rsidRPr="002F2649">
              <w:t xml:space="preserve">Mindretallspartiene </w:t>
            </w:r>
            <w:r w:rsidR="004C6D92" w:rsidRPr="004C6D92">
              <w:t xml:space="preserve">foreslo at kommunen kjøpte Langnes og Bakkan huset i sentrum for 5 mill, men </w:t>
            </w:r>
            <w:r w:rsidR="002F2649">
              <w:t xml:space="preserve">at bruken av huset skulle legges fram på nytt. </w:t>
            </w:r>
            <w:r w:rsidR="00472161">
              <w:t xml:space="preserve">Det ble også forutsatt at Voksenopplæringa fortsatt skulle bruke huset. </w:t>
            </w:r>
            <w:r w:rsidR="002F2649">
              <w:t>Ap, H og KrF vedtok at det i budsjettet skulle settes av 20 mill til kjøp og opp-pussing og at lokalene skulle brukes til Ungdommens hus fra høsten 2016, kinokjelleren skulle stenges fra jan 2016, samt at lokalene skulle brukes til Voksenopplæring.</w:t>
            </w:r>
          </w:p>
          <w:p w14:paraId="60B4CA5A" w14:textId="27FA881F" w:rsidR="004C6D92" w:rsidRDefault="004C6D92" w:rsidP="004C6D92"/>
          <w:p w14:paraId="12C3D54F" w14:textId="1498BB32" w:rsidR="002F2649" w:rsidRPr="00047747" w:rsidRDefault="002F2649" w:rsidP="004C6D92">
            <w:pPr>
              <w:rPr>
                <w:b/>
              </w:rPr>
            </w:pPr>
            <w:r w:rsidRPr="00047747">
              <w:rPr>
                <w:b/>
              </w:rPr>
              <w:t>Mottak av flyktninger</w:t>
            </w:r>
          </w:p>
          <w:p w14:paraId="7DDAFFC7" w14:textId="3235B354" w:rsidR="002F2649" w:rsidRPr="004C6D92" w:rsidRDefault="00047747" w:rsidP="004C6D92">
            <w:r>
              <w:t>Vedtak om å si ja til anmodning om å bosette 222 flyktninger i perioden 2015 til 2019. FrP hadde eget forslag.</w:t>
            </w:r>
          </w:p>
          <w:p w14:paraId="59502892" w14:textId="20CF58DD" w:rsidR="00C51156" w:rsidRPr="00971F31" w:rsidRDefault="00C51156" w:rsidP="00A7265D"/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</w:tcPr>
          <w:p w14:paraId="73314187" w14:textId="77777777" w:rsidR="00C51156" w:rsidRDefault="00C51156" w:rsidP="00A7265D">
            <w:pPr>
              <w:rPr>
                <w:b/>
                <w:sz w:val="16"/>
                <w:szCs w:val="16"/>
              </w:rPr>
            </w:pPr>
          </w:p>
          <w:p w14:paraId="43ABC5BD" w14:textId="77777777" w:rsidR="00084152" w:rsidRDefault="00084152" w:rsidP="00084152">
            <w:pPr>
              <w:rPr>
                <w:b/>
              </w:rPr>
            </w:pPr>
            <w:r>
              <w:rPr>
                <w:b/>
              </w:rPr>
              <w:t>Valg av styrer, råd og utvalg 2015-19</w:t>
            </w:r>
          </w:p>
          <w:p w14:paraId="2FCDBA81" w14:textId="77777777" w:rsidR="00084152" w:rsidRDefault="00B83876" w:rsidP="00084152">
            <w:r w:rsidRPr="006D2B6A">
              <w:rPr>
                <w:b/>
                <w:noProof/>
              </w:rPr>
              <w:drawing>
                <wp:anchor distT="0" distB="0" distL="114300" distR="114300" simplePos="0" relativeHeight="251668480" behindDoc="0" locked="0" layoutInCell="1" allowOverlap="1" wp14:anchorId="5BF804DF" wp14:editId="54DFCF8E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106680</wp:posOffset>
                  </wp:positionV>
                  <wp:extent cx="504190" cy="672465"/>
                  <wp:effectExtent l="0" t="0" r="0" b="0"/>
                  <wp:wrapSquare wrapText="bothSides"/>
                  <wp:docPr id="15" name="Bilde 15" descr="C:\Users\Dagfinn\Desktop\Bjørn 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agfinn\Desktop\Bjørn 2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04190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4152">
              <w:t>Bjørn Stian har vært med i Valgkomiteen fra Venstre.</w:t>
            </w:r>
          </w:p>
          <w:p w14:paraId="0278AE59" w14:textId="77777777" w:rsidR="00B83876" w:rsidRDefault="00B83876" w:rsidP="00084152"/>
          <w:p w14:paraId="6AC54ABF" w14:textId="784D6E72" w:rsidR="00084152" w:rsidRPr="00084152" w:rsidRDefault="00084152" w:rsidP="00084152">
            <w:r w:rsidRPr="00047747">
              <w:t>Bjørn Stian</w:t>
            </w:r>
            <w:r>
              <w:t xml:space="preserve"> ble </w:t>
            </w:r>
            <w:r w:rsidRPr="00047747">
              <w:t xml:space="preserve">medlem i </w:t>
            </w:r>
            <w:r w:rsidRPr="00B83876">
              <w:rPr>
                <w:b/>
              </w:rPr>
              <w:t>Rådet for likestilling for funksjonshemmede,</w:t>
            </w:r>
            <w:r>
              <w:t xml:space="preserve"> Bashir Mohammed Hassan er 3. vara til </w:t>
            </w:r>
            <w:r w:rsidRPr="00B83876">
              <w:rPr>
                <w:b/>
              </w:rPr>
              <w:t>Innvandrerrådet</w:t>
            </w:r>
            <w:r>
              <w:t xml:space="preserve">. Brita fortsetter som medlem i </w:t>
            </w:r>
            <w:r w:rsidRPr="00B83876">
              <w:rPr>
                <w:b/>
              </w:rPr>
              <w:t>Eldrerådet</w:t>
            </w:r>
            <w:r>
              <w:t xml:space="preserve">. (Ble senere valgt som leder i utvalget.) Joar Aksnes fortsetter som medlem i </w:t>
            </w:r>
            <w:r w:rsidRPr="00B83876">
              <w:rPr>
                <w:b/>
              </w:rPr>
              <w:t>Skatte</w:t>
            </w:r>
            <w:r w:rsidR="00B24906">
              <w:rPr>
                <w:b/>
              </w:rPr>
              <w:t>-</w:t>
            </w:r>
            <w:r w:rsidRPr="00B83876">
              <w:rPr>
                <w:b/>
              </w:rPr>
              <w:t>utvalget</w:t>
            </w:r>
            <w:r>
              <w:t xml:space="preserve"> og </w:t>
            </w:r>
            <w:proofErr w:type="spellStart"/>
            <w:r w:rsidRPr="00B83876">
              <w:rPr>
                <w:b/>
              </w:rPr>
              <w:t>Overskattetakstnemnd</w:t>
            </w:r>
            <w:proofErr w:type="spellEnd"/>
            <w:r>
              <w:t xml:space="preserve"> for eiendomsskatt (klagenemnd). Bjørn Stian ble valgt som vara til </w:t>
            </w:r>
            <w:r w:rsidRPr="00B83876">
              <w:rPr>
                <w:b/>
              </w:rPr>
              <w:t>Skattetakstnemnd</w:t>
            </w:r>
            <w:r>
              <w:t xml:space="preserve"> for eiendomsskatt. (Kan i stedet bli medlem fordi et av medlemmene ikke kan velges</w:t>
            </w:r>
            <w:r w:rsidR="00D93A88">
              <w:t>. Nyvalg i neste k.st.</w:t>
            </w:r>
            <w:r>
              <w:t xml:space="preserve">). Maj Brit fortsetter i </w:t>
            </w:r>
            <w:r w:rsidRPr="00B83876">
              <w:rPr>
                <w:b/>
              </w:rPr>
              <w:t>Stiftelsen Stiklestad museum</w:t>
            </w:r>
            <w:r>
              <w:t xml:space="preserve">. Ingunn ble 4. var i </w:t>
            </w:r>
            <w:r w:rsidRPr="00B83876">
              <w:rPr>
                <w:b/>
              </w:rPr>
              <w:t>Utmarks</w:t>
            </w:r>
            <w:r w:rsidR="00B24906">
              <w:rPr>
                <w:b/>
              </w:rPr>
              <w:t>-</w:t>
            </w:r>
            <w:r w:rsidRPr="00B83876">
              <w:rPr>
                <w:b/>
              </w:rPr>
              <w:t>nemnda</w:t>
            </w:r>
            <w:r>
              <w:t xml:space="preserve">. Bjørn Stian ble vara til </w:t>
            </w:r>
            <w:r w:rsidRPr="00B83876">
              <w:rPr>
                <w:b/>
              </w:rPr>
              <w:t>Innherred Interkommunale legevakt</w:t>
            </w:r>
          </w:p>
          <w:p w14:paraId="5568F484" w14:textId="64D6DE0C" w:rsidR="00084152" w:rsidRDefault="00084152" w:rsidP="00084152">
            <w:pPr>
              <w:rPr>
                <w:b/>
              </w:rPr>
            </w:pPr>
          </w:p>
          <w:p w14:paraId="3679486A" w14:textId="223D3504" w:rsidR="00B83876" w:rsidRDefault="00B83876" w:rsidP="00B83876">
            <w:pPr>
              <w:rPr>
                <w:b/>
              </w:rPr>
            </w:pPr>
            <w:r>
              <w:rPr>
                <w:b/>
              </w:rPr>
              <w:t>09.11 Trønderavisa</w:t>
            </w:r>
          </w:p>
          <w:p w14:paraId="65DBE9E4" w14:textId="7F70221B" w:rsidR="00B83876" w:rsidRDefault="00B83876" w:rsidP="00B83876">
            <w:pPr>
              <w:rPr>
                <w:b/>
              </w:rPr>
            </w:pPr>
            <w:r>
              <w:rPr>
                <w:b/>
              </w:rPr>
              <w:t>12.11 Innherred</w:t>
            </w:r>
          </w:p>
          <w:p w14:paraId="40A8B26F" w14:textId="722FAE0E" w:rsidR="00B83876" w:rsidRDefault="00B83876" w:rsidP="00B83876">
            <w:pPr>
              <w:rPr>
                <w:b/>
              </w:rPr>
            </w:pPr>
            <w:r>
              <w:rPr>
                <w:b/>
              </w:rPr>
              <w:t>«Ungdommens hus og sykehjemsplasser»</w:t>
            </w:r>
          </w:p>
          <w:p w14:paraId="22D227AA" w14:textId="0CF5960A" w:rsidR="00B83876" w:rsidRDefault="00B84CFA" w:rsidP="00B83876">
            <w:r>
              <w:t>Brita kommenterte et oppslag i T-A hvor det fra Ap ble etterlyst entusiasme for at det nå skal opprettes et Ungdommens hus. Brita viste til anstrengt økonomi og bekymringer for tjenestetilbudene og derfor mangel på entusiasme.</w:t>
            </w:r>
          </w:p>
          <w:p w14:paraId="73486857" w14:textId="3EEDE8B0" w:rsidR="00084152" w:rsidRDefault="00084152" w:rsidP="00A7265D">
            <w:pPr>
              <w:rPr>
                <w:b/>
              </w:rPr>
            </w:pPr>
          </w:p>
          <w:p w14:paraId="60AD0E8D" w14:textId="77777777" w:rsidR="00B83876" w:rsidRPr="005F7569" w:rsidRDefault="00B83876" w:rsidP="00B83876">
            <w:pPr>
              <w:rPr>
                <w:b/>
              </w:rPr>
            </w:pPr>
            <w:r w:rsidRPr="005F7569">
              <w:rPr>
                <w:b/>
              </w:rPr>
              <w:t>17.11 Trønderavisa</w:t>
            </w:r>
          </w:p>
          <w:p w14:paraId="6A14103C" w14:textId="2D3D386E" w:rsidR="00B83876" w:rsidRPr="005F7569" w:rsidRDefault="00B83876" w:rsidP="00B83876">
            <w:pPr>
              <w:rPr>
                <w:b/>
              </w:rPr>
            </w:pPr>
            <w:r w:rsidRPr="005F7569">
              <w:rPr>
                <w:b/>
              </w:rPr>
              <w:t>17.11 Innherred</w:t>
            </w:r>
          </w:p>
          <w:p w14:paraId="1EBFC5E9" w14:textId="0C69A7D7" w:rsidR="00B83876" w:rsidRDefault="00B83876" w:rsidP="00B83876">
            <w:r>
              <w:t>«Nedskjæringer i eldreomsorgen»</w:t>
            </w:r>
          </w:p>
          <w:p w14:paraId="3E1835A4" w14:textId="4D92FFED" w:rsidR="00084152" w:rsidRPr="00B84CFA" w:rsidRDefault="005F7569" w:rsidP="00A7265D">
            <w:r>
              <w:rPr>
                <w:rFonts w:ascii="Guardian Text Egyptian Web" w:hAnsi="Guardian Text Egyptian Web"/>
                <w:noProof/>
                <w:color w:val="F15A23"/>
              </w:rPr>
              <w:drawing>
                <wp:anchor distT="0" distB="0" distL="114300" distR="114300" simplePos="0" relativeHeight="251671552" behindDoc="0" locked="0" layoutInCell="1" allowOverlap="1" wp14:anchorId="50ECD842" wp14:editId="59D87ACB">
                  <wp:simplePos x="0" y="0"/>
                  <wp:positionH relativeFrom="column">
                    <wp:posOffset>25879</wp:posOffset>
                  </wp:positionH>
                  <wp:positionV relativeFrom="paragraph">
                    <wp:posOffset>82263</wp:posOffset>
                  </wp:positionV>
                  <wp:extent cx="1316990" cy="741680"/>
                  <wp:effectExtent l="0" t="0" r="0" b="1270"/>
                  <wp:wrapSquare wrapText="bothSides"/>
                  <wp:docPr id="7" name="Bilde 7" descr="http://www.innherred.no/incoming/article11541055.ece/aks3uj/ALTERNATES/w180-default/btk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innherred.no/incoming/article11541055.ece/aks3uj/ALTERNATES/w180-default/btk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4CFA" w:rsidRPr="00B84CFA">
              <w:t>Brita kommenterte et oppslag i TA</w:t>
            </w:r>
            <w:r w:rsidR="00B84CFA">
              <w:t xml:space="preserve"> hvor Ap, KrF og H omtalte Eldreløftet i kommunen og påsto at det ikke innebar nedskjæringer i eldreomsorgen.  Brita viste med tallenes klare tale at det er en stor nedskjæring i eldreomsorgen de nærmeste to årene</w:t>
            </w:r>
            <w:r w:rsidR="00D93A88">
              <w:t>.</w:t>
            </w:r>
          </w:p>
          <w:p w14:paraId="41CE9EAF" w14:textId="77777777" w:rsidR="00084152" w:rsidRDefault="00084152" w:rsidP="00A7265D">
            <w:pPr>
              <w:rPr>
                <w:b/>
              </w:rPr>
            </w:pPr>
          </w:p>
          <w:p w14:paraId="664876EE" w14:textId="77777777" w:rsidR="005F7569" w:rsidRDefault="005F7569" w:rsidP="00A7265D">
            <w:pPr>
              <w:rPr>
                <w:b/>
              </w:rPr>
            </w:pPr>
          </w:p>
          <w:p w14:paraId="020DB7B4" w14:textId="2D9ACE38" w:rsidR="00C51156" w:rsidRPr="00B233A7" w:rsidRDefault="00C51156" w:rsidP="00B84CFA">
            <w:pPr>
              <w:rPr>
                <w:i/>
              </w:rPr>
            </w:pPr>
            <w:r>
              <w:t>Hjemmesiden:</w:t>
            </w:r>
            <w:hyperlink r:id="rId14" w:history="1">
              <w:r w:rsidRPr="009D29B5">
                <w:rPr>
                  <w:rStyle w:val="Hyperkobling"/>
                  <w:sz w:val="20"/>
                  <w:szCs w:val="20"/>
                </w:rPr>
                <w:t>http://www.venstre.no/lokal/nord-trondelag/verdal/</w:t>
              </w:r>
            </w:hyperlink>
          </w:p>
        </w:tc>
      </w:tr>
    </w:tbl>
    <w:p w14:paraId="2235DEDE" w14:textId="4E30C1DD" w:rsidR="00C51156" w:rsidRDefault="00C51156" w:rsidP="00C511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36"/>
          <w:szCs w:val="36"/>
        </w:rPr>
        <w:t>16.09.</w:t>
      </w:r>
      <w:r w:rsidRPr="00D32BD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-  </w:t>
      </w:r>
      <w:r w:rsidR="00464EC9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>.</w:t>
      </w:r>
      <w:r w:rsidR="00464EC9">
        <w:rPr>
          <w:b/>
          <w:sz w:val="36"/>
          <w:szCs w:val="36"/>
        </w:rPr>
        <w:t>11</w:t>
      </w:r>
      <w:r>
        <w:rPr>
          <w:b/>
          <w:sz w:val="36"/>
          <w:szCs w:val="36"/>
        </w:rPr>
        <w:t>.</w:t>
      </w:r>
      <w:r w:rsidRPr="00D32BDF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5</w:t>
      </w:r>
      <w:r w:rsidRPr="00D32BDF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        </w:t>
      </w:r>
      <w:r>
        <w:rPr>
          <w:b/>
        </w:rPr>
        <w:t>20.11.15</w:t>
      </w:r>
      <w:r w:rsidRPr="00D84F0C">
        <w:rPr>
          <w:b/>
        </w:rPr>
        <w:t>/BKT</w:t>
      </w:r>
      <w:r>
        <w:rPr>
          <w:b/>
          <w:sz w:val="28"/>
          <w:szCs w:val="28"/>
        </w:rPr>
        <w:t xml:space="preserve">             </w:t>
      </w:r>
    </w:p>
    <w:sectPr w:rsidR="00C51156" w:rsidSect="00CC2891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uardianSan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uardian Text Egyptian Web">
    <w:altName w:val="Times New Roman"/>
    <w:charset w:val="00"/>
    <w:family w:val="auto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56"/>
    <w:rsid w:val="00047747"/>
    <w:rsid w:val="00084152"/>
    <w:rsid w:val="0015164E"/>
    <w:rsid w:val="002F2649"/>
    <w:rsid w:val="00446B57"/>
    <w:rsid w:val="00456336"/>
    <w:rsid w:val="00464EC9"/>
    <w:rsid w:val="00472161"/>
    <w:rsid w:val="004C6D92"/>
    <w:rsid w:val="004C736D"/>
    <w:rsid w:val="005F7569"/>
    <w:rsid w:val="009B49E9"/>
    <w:rsid w:val="00B24906"/>
    <w:rsid w:val="00B83876"/>
    <w:rsid w:val="00B84CFA"/>
    <w:rsid w:val="00C51156"/>
    <w:rsid w:val="00D93A88"/>
    <w:rsid w:val="00F0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D77B"/>
  <w15:chartTrackingRefBased/>
  <w15:docId w15:val="{3BF46F4C-6F19-4108-B134-3F0B5694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C51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hyperlink" Target="http://www.innherred.no/nyheter/article11541049.ece" TargetMode="External"/><Relationship Id="rId13" Type="http://schemas.openxmlformats.org/officeDocument/2006/relationships/image" Target="media/image6.jpeg"/><Relationship Id="rId14" Type="http://schemas.openxmlformats.org/officeDocument/2006/relationships/hyperlink" Target="http://www.venstre.no/lokal/nord-trondelag/verdal/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venstre.no/nordtrondelag" TargetMode="External"/><Relationship Id="rId5" Type="http://schemas.openxmlformats.org/officeDocument/2006/relationships/image" Target="media/image1.gif"/><Relationship Id="rId6" Type="http://schemas.openxmlformats.org/officeDocument/2006/relationships/image" Target="http://www.venstre.no/img/logo/logo_nordtrondelag.gif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http://www.innherred.no/nyheter/article11593160.ece" TargetMode="External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2478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Dagfinn Thorsvik</dc:creator>
  <cp:keywords/>
  <dc:description/>
  <cp:lastModifiedBy>Bjørn S</cp:lastModifiedBy>
  <cp:revision>2</cp:revision>
  <dcterms:created xsi:type="dcterms:W3CDTF">2015-11-21T11:21:00Z</dcterms:created>
  <dcterms:modified xsi:type="dcterms:W3CDTF">2015-11-21T11:21:00Z</dcterms:modified>
</cp:coreProperties>
</file>