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964" w:rsidRDefault="00BB5964">
      <w:pPr>
        <w:spacing w:after="200" w:line="276" w:lineRule="auto"/>
      </w:pPr>
    </w:p>
    <w:p w:rsidR="00BB5964" w:rsidRDefault="00266064">
      <w:pPr>
        <w:spacing w:after="200" w:line="276" w:lineRule="auto"/>
      </w:pPr>
      <w:r>
        <w:tab/>
      </w:r>
      <w:r>
        <w:tab/>
      </w:r>
    </w:p>
    <w:p w:rsidR="00BB5964" w:rsidRDefault="00266064" w:rsidP="00266064">
      <w:pPr>
        <w:spacing w:after="200" w:line="276" w:lineRule="auto"/>
        <w:ind w:left="2124" w:firstLine="708"/>
      </w:pPr>
      <w:r>
        <w:rPr>
          <w:noProof/>
          <w:lang w:eastAsia="nn-NO"/>
        </w:rPr>
        <w:drawing>
          <wp:inline distT="0" distB="0" distL="0" distR="0">
            <wp:extent cx="2472267" cy="1794931"/>
            <wp:effectExtent l="0" t="0" r="4445"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øygrøn.jpg"/>
                    <pic:cNvPicPr/>
                  </pic:nvPicPr>
                  <pic:blipFill>
                    <a:blip r:embed="rId6">
                      <a:extLst>
                        <a:ext uri="{28A0092B-C50C-407E-A947-70E740481C1C}">
                          <a14:useLocalDpi xmlns:a14="http://schemas.microsoft.com/office/drawing/2010/main" val="0"/>
                        </a:ext>
                      </a:extLst>
                    </a:blip>
                    <a:stretch>
                      <a:fillRect/>
                    </a:stretch>
                  </pic:blipFill>
                  <pic:spPr>
                    <a:xfrm>
                      <a:off x="0" y="0"/>
                      <a:ext cx="2472267" cy="1794931"/>
                    </a:xfrm>
                    <a:prstGeom prst="rect">
                      <a:avLst/>
                    </a:prstGeom>
                  </pic:spPr>
                </pic:pic>
              </a:graphicData>
            </a:graphic>
          </wp:inline>
        </w:drawing>
      </w:r>
    </w:p>
    <w:p w:rsidR="00266064" w:rsidRDefault="00692748" w:rsidP="00266064">
      <w:pPr>
        <w:spacing w:after="200" w:line="276" w:lineRule="auto"/>
        <w:ind w:left="2124" w:firstLine="708"/>
      </w:pPr>
      <w:r>
        <w:rPr>
          <w:noProof/>
          <w:lang w:eastAsia="nn-NO"/>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102225" cy="993140"/>
                <wp:effectExtent l="0" t="0" r="22225" b="1651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225" cy="993140"/>
                        </a:xfrm>
                        <a:prstGeom prst="rect">
                          <a:avLst/>
                        </a:prstGeom>
                        <a:solidFill>
                          <a:srgbClr val="FFFFFF"/>
                        </a:solidFill>
                        <a:ln w="9525">
                          <a:solidFill>
                            <a:srgbClr val="000000"/>
                          </a:solidFill>
                          <a:miter lim="800000"/>
                          <a:headEnd/>
                          <a:tailEnd/>
                        </a:ln>
                      </wps:spPr>
                      <wps:txbx>
                        <w:txbxContent>
                          <w:p w:rsidR="002F4AC2" w:rsidRPr="00266064" w:rsidRDefault="002F4AC2" w:rsidP="00266064">
                            <w:pPr>
                              <w:jc w:val="center"/>
                              <w:rPr>
                                <w:sz w:val="56"/>
                                <w:szCs w:val="56"/>
                              </w:rPr>
                            </w:pPr>
                            <w:r w:rsidRPr="00266064">
                              <w:rPr>
                                <w:sz w:val="56"/>
                                <w:szCs w:val="56"/>
                              </w:rPr>
                              <w:t>Fleirtalsinnstilling til budsjett for Radøy kommune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left:0;text-align:left;margin-left:0;margin-top:0;width:401.75pt;height:78.2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">
                <v:textbox>
                  <w:txbxContent>
                    <w:p w:rsidR="002F4AC2" w:rsidRPr="00266064" w:rsidRDefault="002F4AC2" w:rsidP="00266064">
                      <w:pPr>
                        <w:jc w:val="center"/>
                        <w:rPr>
                          <w:sz w:val="56"/>
                          <w:szCs w:val="56"/>
                        </w:rPr>
                      </w:pPr>
                      <w:r w:rsidRPr="00266064">
                        <w:rPr>
                          <w:sz w:val="56"/>
                          <w:szCs w:val="56"/>
                        </w:rPr>
                        <w:t>Fleirtalsinnstilling til budsjett for Radøy kommune 2015</w:t>
                      </w:r>
                    </w:p>
                  </w:txbxContent>
                </v:textbox>
              </v:shape>
            </w:pict>
          </mc:Fallback>
        </mc:AlternateContent>
      </w:r>
    </w:p>
    <w:p w:rsidR="00266064" w:rsidRDefault="00266064" w:rsidP="00266064">
      <w:pPr>
        <w:spacing w:after="200" w:line="276" w:lineRule="auto"/>
        <w:ind w:left="2124" w:firstLine="708"/>
      </w:pPr>
    </w:p>
    <w:p w:rsidR="00266064" w:rsidRDefault="00266064" w:rsidP="00266064">
      <w:pPr>
        <w:spacing w:after="200" w:line="276" w:lineRule="auto"/>
        <w:ind w:left="2124" w:firstLine="708"/>
      </w:pPr>
    </w:p>
    <w:p w:rsidR="001F44A8" w:rsidRDefault="001F44A8">
      <w:pPr>
        <w:spacing w:after="200" w:line="276" w:lineRule="auto"/>
        <w:rPr>
          <w:noProof/>
          <w:lang w:eastAsia="nn-NO"/>
        </w:rPr>
      </w:pPr>
    </w:p>
    <w:p w:rsidR="00E93D34" w:rsidRDefault="00266064" w:rsidP="00137CFA">
      <w:pPr>
        <w:spacing w:after="200" w:line="276" w:lineRule="auto"/>
      </w:pPr>
      <w:r>
        <w:rPr>
          <w:noProof/>
          <w:lang w:eastAsia="nn-NO"/>
        </w:rPr>
        <w:drawing>
          <wp:inline distT="0" distB="0" distL="0" distR="0">
            <wp:extent cx="1885245" cy="1644969"/>
            <wp:effectExtent l="0" t="0" r="127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p.jpg"/>
                    <pic:cNvPicPr/>
                  </pic:nvPicPr>
                  <pic:blipFill>
                    <a:blip r:embed="rId7">
                      <a:extLst>
                        <a:ext uri="{28A0092B-C50C-407E-A947-70E740481C1C}">
                          <a14:useLocalDpi xmlns:a14="http://schemas.microsoft.com/office/drawing/2010/main" val="0"/>
                        </a:ext>
                      </a:extLst>
                    </a:blip>
                    <a:stretch>
                      <a:fillRect/>
                    </a:stretch>
                  </pic:blipFill>
                  <pic:spPr>
                    <a:xfrm>
                      <a:off x="0" y="0"/>
                      <a:ext cx="1895633" cy="1654033"/>
                    </a:xfrm>
                    <a:prstGeom prst="rect">
                      <a:avLst/>
                    </a:prstGeom>
                  </pic:spPr>
                </pic:pic>
              </a:graphicData>
            </a:graphic>
          </wp:inline>
        </w:drawing>
      </w:r>
      <w:r>
        <w:rPr>
          <w:noProof/>
          <w:lang w:eastAsia="nn-NO"/>
        </w:rPr>
        <w:drawing>
          <wp:inline distT="0" distB="0" distL="0" distR="0">
            <wp:extent cx="1941689" cy="1019387"/>
            <wp:effectExtent l="0" t="0" r="1905"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øgre.png"/>
                    <pic:cNvPicPr/>
                  </pic:nvPicPr>
                  <pic:blipFill>
                    <a:blip r:embed="rId8">
                      <a:extLst>
                        <a:ext uri="{28A0092B-C50C-407E-A947-70E740481C1C}">
                          <a14:useLocalDpi xmlns:a14="http://schemas.microsoft.com/office/drawing/2010/main" val="0"/>
                        </a:ext>
                      </a:extLst>
                    </a:blip>
                    <a:stretch>
                      <a:fillRect/>
                    </a:stretch>
                  </pic:blipFill>
                  <pic:spPr>
                    <a:xfrm>
                      <a:off x="0" y="0"/>
                      <a:ext cx="1941689" cy="1019387"/>
                    </a:xfrm>
                    <a:prstGeom prst="rect">
                      <a:avLst/>
                    </a:prstGeom>
                  </pic:spPr>
                </pic:pic>
              </a:graphicData>
            </a:graphic>
          </wp:inline>
        </w:drawing>
      </w:r>
      <w:r>
        <w:rPr>
          <w:noProof/>
          <w:lang w:eastAsia="nn-NO"/>
        </w:rPr>
        <w:drawing>
          <wp:inline distT="0" distB="0" distL="0" distR="0">
            <wp:extent cx="1569156" cy="1465695"/>
            <wp:effectExtent l="0" t="0" r="0" b="127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f.jpg"/>
                    <pic:cNvPicPr/>
                  </pic:nvPicPr>
                  <pic:blipFill>
                    <a:blip r:embed="rId9">
                      <a:extLst>
                        <a:ext uri="{28A0092B-C50C-407E-A947-70E740481C1C}">
                          <a14:useLocalDpi xmlns:a14="http://schemas.microsoft.com/office/drawing/2010/main" val="0"/>
                        </a:ext>
                      </a:extLst>
                    </a:blip>
                    <a:stretch>
                      <a:fillRect/>
                    </a:stretch>
                  </pic:blipFill>
                  <pic:spPr>
                    <a:xfrm>
                      <a:off x="0" y="0"/>
                      <a:ext cx="1573957" cy="1470179"/>
                    </a:xfrm>
                    <a:prstGeom prst="rect">
                      <a:avLst/>
                    </a:prstGeom>
                  </pic:spPr>
                </pic:pic>
              </a:graphicData>
            </a:graphic>
          </wp:inline>
        </w:drawing>
      </w:r>
      <w:r>
        <w:tab/>
      </w:r>
      <w:r>
        <w:tab/>
      </w:r>
      <w:r>
        <w:tab/>
      </w:r>
      <w:r>
        <w:rPr>
          <w:noProof/>
          <w:lang w:eastAsia="nn-NO"/>
        </w:rPr>
        <w:drawing>
          <wp:inline distT="0" distB="0" distL="0" distR="0">
            <wp:extent cx="1490133" cy="1490133"/>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jpg"/>
                    <pic:cNvPicPr/>
                  </pic:nvPicPr>
                  <pic:blipFill>
                    <a:blip r:embed="rId10">
                      <a:extLst>
                        <a:ext uri="{28A0092B-C50C-407E-A947-70E740481C1C}">
                          <a14:useLocalDpi xmlns:a14="http://schemas.microsoft.com/office/drawing/2010/main" val="0"/>
                        </a:ext>
                      </a:extLst>
                    </a:blip>
                    <a:stretch>
                      <a:fillRect/>
                    </a:stretch>
                  </pic:blipFill>
                  <pic:spPr>
                    <a:xfrm>
                      <a:off x="0" y="0"/>
                      <a:ext cx="1487928" cy="1487928"/>
                    </a:xfrm>
                    <a:prstGeom prst="rect">
                      <a:avLst/>
                    </a:prstGeom>
                  </pic:spPr>
                </pic:pic>
              </a:graphicData>
            </a:graphic>
          </wp:inline>
        </w:drawing>
      </w:r>
      <w:r>
        <w:rPr>
          <w:noProof/>
          <w:lang w:eastAsia="nn-NO"/>
        </w:rPr>
        <w:drawing>
          <wp:inline distT="0" distB="0" distL="0" distR="0">
            <wp:extent cx="1569156" cy="1569156"/>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stre.jpg"/>
                    <pic:cNvPicPr/>
                  </pic:nvPicPr>
                  <pic:blipFill>
                    <a:blip r:embed="rId11">
                      <a:extLst>
                        <a:ext uri="{28A0092B-C50C-407E-A947-70E740481C1C}">
                          <a14:useLocalDpi xmlns:a14="http://schemas.microsoft.com/office/drawing/2010/main" val="0"/>
                        </a:ext>
                      </a:extLst>
                    </a:blip>
                    <a:stretch>
                      <a:fillRect/>
                    </a:stretch>
                  </pic:blipFill>
                  <pic:spPr>
                    <a:xfrm>
                      <a:off x="0" y="0"/>
                      <a:ext cx="1567866" cy="1567866"/>
                    </a:xfrm>
                    <a:prstGeom prst="rect">
                      <a:avLst/>
                    </a:prstGeom>
                  </pic:spPr>
                </pic:pic>
              </a:graphicData>
            </a:graphic>
          </wp:inline>
        </w:drawing>
      </w:r>
    </w:p>
    <w:p w:rsidR="00137CFA" w:rsidRDefault="00137CFA" w:rsidP="00137CFA">
      <w:pPr>
        <w:spacing w:after="200" w:line="276" w:lineRule="auto"/>
      </w:pPr>
    </w:p>
    <w:p w:rsidR="00137CFA" w:rsidRDefault="00137CFA" w:rsidP="00137CFA">
      <w:pPr>
        <w:spacing w:after="200" w:line="276" w:lineRule="auto"/>
      </w:pPr>
    </w:p>
    <w:p w:rsidR="00137CFA" w:rsidRDefault="00137CFA" w:rsidP="00137CFA">
      <w:pPr>
        <w:spacing w:after="200" w:line="276" w:lineRule="auto"/>
      </w:pPr>
    </w:p>
    <w:p w:rsidR="006F6A57" w:rsidRDefault="006F6A57" w:rsidP="00137CFA">
      <w:pPr>
        <w:spacing w:after="200" w:line="276" w:lineRule="auto"/>
      </w:pPr>
    </w:p>
    <w:p w:rsidR="00E93D34" w:rsidRDefault="00E93D34" w:rsidP="00E93D34"/>
    <w:p w:rsidR="00DD0858" w:rsidRPr="006F6A57" w:rsidRDefault="00E93D34" w:rsidP="00E93D34">
      <w:pPr>
        <w:rPr>
          <w:rFonts w:ascii="Times New Roman" w:hAnsi="Times New Roman"/>
          <w:sz w:val="28"/>
          <w:szCs w:val="28"/>
        </w:rPr>
      </w:pPr>
      <w:r w:rsidRPr="006F6A57">
        <w:rPr>
          <w:rFonts w:ascii="Times New Roman" w:hAnsi="Times New Roman"/>
          <w:sz w:val="28"/>
          <w:szCs w:val="28"/>
        </w:rPr>
        <w:lastRenderedPageBreak/>
        <w:t>Fleirtalet, partia Frp, Høgre, KrF, Sp og Venstre har gjennom grundige forhandlingar, blitt samde om ei fleirtalsinnstilling til budsjett for Radøy kommune 2015. I forhandlingane har me hatt Radøy sitt beste som mål, utan å auka eigedomsskatten.</w:t>
      </w:r>
    </w:p>
    <w:p w:rsidR="007738C4" w:rsidRPr="006F6A57" w:rsidRDefault="007738C4" w:rsidP="00E93D34">
      <w:pPr>
        <w:rPr>
          <w:rFonts w:ascii="Times New Roman" w:hAnsi="Times New Roman"/>
          <w:sz w:val="28"/>
          <w:szCs w:val="28"/>
        </w:rPr>
      </w:pPr>
    </w:p>
    <w:p w:rsidR="007738C4" w:rsidRPr="006F6A57" w:rsidRDefault="007738C4" w:rsidP="00E93D34">
      <w:pPr>
        <w:rPr>
          <w:rFonts w:ascii="Times New Roman" w:hAnsi="Times New Roman"/>
          <w:sz w:val="28"/>
          <w:szCs w:val="28"/>
        </w:rPr>
      </w:pPr>
      <w:r w:rsidRPr="006F6A57">
        <w:rPr>
          <w:rFonts w:ascii="Times New Roman" w:hAnsi="Times New Roman"/>
          <w:sz w:val="28"/>
          <w:szCs w:val="28"/>
        </w:rPr>
        <w:t>Fleirtalet prioriterer næringssatsing i driftsbudsjettet, og skule/barnehage, sjukeheimsplassar og friluftsliv/folkehelse i investeringsbudsjettet.</w:t>
      </w:r>
    </w:p>
    <w:p w:rsidR="00D6113E" w:rsidRDefault="00D6113E" w:rsidP="00E93D34">
      <w:pPr>
        <w:rPr>
          <w:rFonts w:ascii="Times New Roman" w:hAnsi="Times New Roman"/>
          <w:sz w:val="24"/>
          <w:szCs w:val="24"/>
        </w:rPr>
      </w:pPr>
    </w:p>
    <w:p w:rsidR="001F4009" w:rsidRPr="00266064" w:rsidRDefault="001F4009" w:rsidP="00E93D34">
      <w:pPr>
        <w:rPr>
          <w:rFonts w:ascii="Times New Roman" w:hAnsi="Times New Roman"/>
          <w:sz w:val="24"/>
          <w:szCs w:val="24"/>
        </w:rPr>
      </w:pPr>
    </w:p>
    <w:p w:rsidR="00D6113E" w:rsidRPr="00D61D09" w:rsidRDefault="00D6113E" w:rsidP="001F4009">
      <w:pPr>
        <w:jc w:val="center"/>
        <w:rPr>
          <w:rFonts w:ascii="Times New Roman" w:hAnsi="Times New Roman"/>
          <w:b/>
          <w:sz w:val="40"/>
          <w:szCs w:val="40"/>
        </w:rPr>
      </w:pPr>
      <w:r w:rsidRPr="00D61D09">
        <w:rPr>
          <w:rFonts w:ascii="Times New Roman" w:hAnsi="Times New Roman"/>
          <w:b/>
          <w:sz w:val="40"/>
          <w:szCs w:val="40"/>
        </w:rPr>
        <w:t>Driftsbudsjettet:</w:t>
      </w:r>
    </w:p>
    <w:p w:rsidR="001F4009" w:rsidRDefault="001F4009" w:rsidP="00E93D34">
      <w:pPr>
        <w:rPr>
          <w:rFonts w:ascii="Times New Roman" w:hAnsi="Times New Roman"/>
          <w:sz w:val="24"/>
          <w:szCs w:val="24"/>
        </w:rPr>
      </w:pPr>
    </w:p>
    <w:p w:rsidR="006F6A57" w:rsidRDefault="006F6A57" w:rsidP="00E93D34">
      <w:pPr>
        <w:rPr>
          <w:rFonts w:ascii="Times New Roman" w:hAnsi="Times New Roman"/>
          <w:sz w:val="24"/>
          <w:szCs w:val="24"/>
        </w:rPr>
        <w:sectPr w:rsidR="006F6A57" w:rsidSect="001F4009">
          <w:pgSz w:w="11906" w:h="16838"/>
          <w:pgMar w:top="1418" w:right="1418" w:bottom="1418" w:left="1418" w:header="709" w:footer="709" w:gutter="0"/>
          <w:cols w:space="720"/>
          <w:docGrid w:linePitch="360"/>
        </w:sectPr>
      </w:pPr>
    </w:p>
    <w:p w:rsidR="00D6113E" w:rsidRPr="00266064" w:rsidRDefault="00D6113E" w:rsidP="00E93D34">
      <w:pPr>
        <w:rPr>
          <w:rFonts w:ascii="Times New Roman" w:hAnsi="Times New Roman"/>
          <w:sz w:val="24"/>
          <w:szCs w:val="24"/>
        </w:rPr>
      </w:pPr>
    </w:p>
    <w:p w:rsidR="00E93D34" w:rsidRPr="0042421E" w:rsidRDefault="00E93D34" w:rsidP="00E93D34">
      <w:pPr>
        <w:rPr>
          <w:rFonts w:ascii="Times New Roman" w:hAnsi="Times New Roman"/>
          <w:sz w:val="24"/>
          <w:szCs w:val="24"/>
        </w:rPr>
      </w:pPr>
      <w:r w:rsidRPr="00266064">
        <w:rPr>
          <w:rFonts w:ascii="Times New Roman" w:hAnsi="Times New Roman"/>
          <w:sz w:val="24"/>
          <w:szCs w:val="24"/>
        </w:rPr>
        <w:t>Fleirtalet gjev rådmannen ei tydeleg prioritering av dei endringane me har fatta utover rådmannen sitt budsjettframlegg. Me er klar over at nokre av endringane våre er krevjande, og vil gje støtte til gode prosessar framover. Men, me har også valt å skapa ro i størstedelen av kommuneorganisasjonen samstundes som me peikar på kor me vil ha endringar</w:t>
      </w:r>
      <w:r w:rsidRPr="0042421E">
        <w:rPr>
          <w:rFonts w:ascii="Times New Roman" w:hAnsi="Times New Roman"/>
          <w:sz w:val="24"/>
          <w:szCs w:val="24"/>
        </w:rPr>
        <w:t>.</w:t>
      </w:r>
      <w:r w:rsidR="00C8735A" w:rsidRPr="0042421E">
        <w:rPr>
          <w:rFonts w:ascii="Times New Roman" w:hAnsi="Times New Roman"/>
          <w:sz w:val="24"/>
          <w:szCs w:val="24"/>
        </w:rPr>
        <w:t xml:space="preserve"> Så vil me også understreka at det i sum berre er mindre endringar på rådmannen sitt budsjettframlegg.</w:t>
      </w:r>
    </w:p>
    <w:p w:rsidR="00E93D34" w:rsidRPr="00266064" w:rsidRDefault="00E93D34" w:rsidP="00E93D34">
      <w:pPr>
        <w:rPr>
          <w:rFonts w:ascii="Times New Roman" w:hAnsi="Times New Roman"/>
          <w:sz w:val="24"/>
          <w:szCs w:val="24"/>
        </w:rPr>
      </w:pPr>
    </w:p>
    <w:p w:rsidR="00E93D34" w:rsidRPr="00266064" w:rsidRDefault="00E93D34" w:rsidP="00E93D34">
      <w:pPr>
        <w:rPr>
          <w:rFonts w:ascii="Times New Roman" w:hAnsi="Times New Roman"/>
          <w:sz w:val="24"/>
          <w:szCs w:val="24"/>
        </w:rPr>
      </w:pPr>
      <w:r w:rsidRPr="00266064">
        <w:rPr>
          <w:rFonts w:ascii="Times New Roman" w:hAnsi="Times New Roman"/>
          <w:sz w:val="24"/>
          <w:szCs w:val="24"/>
        </w:rPr>
        <w:t xml:space="preserve">Fleirtalet gledar seg over at Radøy kommune gjennom lengre tid har drive eit systematisk og godt utviklingsarbeid særleg innan oppvekstsektoren. Me nemner at me har gjenreist skuleeigarrolla ved at kommunestyret har hyppige møter med tilstandsrapport og utviklingsplan, me har vedteke skuleutviklingsplan, og me har </w:t>
      </w:r>
      <w:r w:rsidR="00D6113E" w:rsidRPr="00266064">
        <w:rPr>
          <w:rFonts w:ascii="Times New Roman" w:hAnsi="Times New Roman"/>
          <w:sz w:val="24"/>
          <w:szCs w:val="24"/>
        </w:rPr>
        <w:t xml:space="preserve">hatt </w:t>
      </w:r>
      <w:r w:rsidRPr="00266064">
        <w:rPr>
          <w:rFonts w:ascii="Times New Roman" w:hAnsi="Times New Roman"/>
          <w:sz w:val="24"/>
          <w:szCs w:val="24"/>
        </w:rPr>
        <w:t>den store satsinga på ungdomsretta tiltak. Når Radøy no er kåra til årets barne- og ungdom</w:t>
      </w:r>
      <w:r w:rsidR="00692748">
        <w:rPr>
          <w:rFonts w:ascii="Times New Roman" w:hAnsi="Times New Roman"/>
          <w:sz w:val="24"/>
          <w:szCs w:val="24"/>
        </w:rPr>
        <w:t>s</w:t>
      </w:r>
      <w:r w:rsidRPr="00266064">
        <w:rPr>
          <w:rFonts w:ascii="Times New Roman" w:hAnsi="Times New Roman"/>
          <w:sz w:val="24"/>
          <w:szCs w:val="24"/>
        </w:rPr>
        <w:t xml:space="preserve">kommune, så er det ikkje her me skal driva det </w:t>
      </w:r>
      <w:r w:rsidR="00D6113E" w:rsidRPr="00266064">
        <w:rPr>
          <w:rFonts w:ascii="Times New Roman" w:hAnsi="Times New Roman"/>
          <w:sz w:val="24"/>
          <w:szCs w:val="24"/>
        </w:rPr>
        <w:t>store</w:t>
      </w:r>
      <w:r w:rsidRPr="00266064">
        <w:rPr>
          <w:rFonts w:ascii="Times New Roman" w:hAnsi="Times New Roman"/>
          <w:sz w:val="24"/>
          <w:szCs w:val="24"/>
        </w:rPr>
        <w:t xml:space="preserve"> utviklingsarbeidet,- her er me i ein driftsfase, der me skal byggja positivt vidare på eit godt grunnlag.</w:t>
      </w:r>
      <w:r w:rsidR="00D6113E" w:rsidRPr="00266064">
        <w:rPr>
          <w:rFonts w:ascii="Times New Roman" w:hAnsi="Times New Roman"/>
          <w:sz w:val="24"/>
          <w:szCs w:val="24"/>
        </w:rPr>
        <w:t xml:space="preserve"> </w:t>
      </w:r>
      <w:r w:rsidR="00D6113E" w:rsidRPr="00210D43">
        <w:rPr>
          <w:rFonts w:ascii="Times New Roman" w:hAnsi="Times New Roman"/>
          <w:sz w:val="24"/>
          <w:szCs w:val="24"/>
        </w:rPr>
        <w:t xml:space="preserve">Fleirtalet endrar ikkje rådmannen sitt </w:t>
      </w:r>
      <w:r w:rsidR="00647B70" w:rsidRPr="00210D43">
        <w:rPr>
          <w:rFonts w:ascii="Times New Roman" w:hAnsi="Times New Roman"/>
          <w:sz w:val="24"/>
          <w:szCs w:val="24"/>
        </w:rPr>
        <w:t xml:space="preserve">framlegg til </w:t>
      </w:r>
      <w:r w:rsidR="00D6113E" w:rsidRPr="00210D43">
        <w:rPr>
          <w:rFonts w:ascii="Times New Roman" w:hAnsi="Times New Roman"/>
          <w:sz w:val="24"/>
          <w:szCs w:val="24"/>
        </w:rPr>
        <w:t>budsjett på oppvekstsektoren</w:t>
      </w:r>
      <w:r w:rsidR="00D6113E" w:rsidRPr="00266064">
        <w:rPr>
          <w:rFonts w:ascii="Times New Roman" w:hAnsi="Times New Roman"/>
          <w:sz w:val="24"/>
          <w:szCs w:val="24"/>
        </w:rPr>
        <w:t>.</w:t>
      </w:r>
    </w:p>
    <w:p w:rsidR="00D6113E" w:rsidRPr="00266064" w:rsidRDefault="00D6113E" w:rsidP="00E93D34">
      <w:pPr>
        <w:rPr>
          <w:rFonts w:ascii="Times New Roman" w:hAnsi="Times New Roman"/>
          <w:sz w:val="24"/>
          <w:szCs w:val="24"/>
        </w:rPr>
      </w:pPr>
    </w:p>
    <w:p w:rsidR="00D6113E" w:rsidRPr="0042421E" w:rsidRDefault="00D6113E" w:rsidP="00E93D34">
      <w:pPr>
        <w:rPr>
          <w:rFonts w:ascii="Times New Roman" w:hAnsi="Times New Roman"/>
          <w:sz w:val="24"/>
          <w:szCs w:val="24"/>
        </w:rPr>
      </w:pPr>
      <w:r w:rsidRPr="00266064">
        <w:rPr>
          <w:rFonts w:ascii="Times New Roman" w:hAnsi="Times New Roman"/>
          <w:sz w:val="24"/>
          <w:szCs w:val="24"/>
        </w:rPr>
        <w:t>Radøy har gode tenester inna</w:t>
      </w:r>
      <w:r w:rsidR="00647B70">
        <w:rPr>
          <w:rFonts w:ascii="Times New Roman" w:hAnsi="Times New Roman"/>
          <w:sz w:val="24"/>
          <w:szCs w:val="24"/>
        </w:rPr>
        <w:t>n pleie- og omsorgssektoren, men det er press på tenestene.</w:t>
      </w:r>
      <w:r w:rsidR="00647B70" w:rsidRPr="00210D43">
        <w:rPr>
          <w:rFonts w:ascii="Times New Roman" w:hAnsi="Times New Roman"/>
          <w:sz w:val="24"/>
          <w:szCs w:val="24"/>
        </w:rPr>
        <w:t xml:space="preserve"> F</w:t>
      </w:r>
      <w:r w:rsidRPr="00210D43">
        <w:rPr>
          <w:rFonts w:ascii="Times New Roman" w:hAnsi="Times New Roman"/>
          <w:sz w:val="24"/>
          <w:szCs w:val="24"/>
        </w:rPr>
        <w:t>leirtalet</w:t>
      </w:r>
      <w:r w:rsidR="00647B70" w:rsidRPr="00210D43">
        <w:rPr>
          <w:rFonts w:ascii="Times New Roman" w:hAnsi="Times New Roman"/>
          <w:sz w:val="24"/>
          <w:szCs w:val="24"/>
        </w:rPr>
        <w:t xml:space="preserve"> endrar ikkje på rådmannen sitt budsjettfr</w:t>
      </w:r>
      <w:r w:rsidR="00210D43" w:rsidRPr="00210D43">
        <w:rPr>
          <w:rFonts w:ascii="Times New Roman" w:hAnsi="Times New Roman"/>
          <w:sz w:val="24"/>
          <w:szCs w:val="24"/>
        </w:rPr>
        <w:t>amlegg innanfor pleie og omsorg</w:t>
      </w:r>
      <w:r w:rsidR="00210D43" w:rsidRPr="0042421E">
        <w:rPr>
          <w:rFonts w:ascii="Times New Roman" w:hAnsi="Times New Roman"/>
          <w:sz w:val="24"/>
          <w:szCs w:val="24"/>
        </w:rPr>
        <w:t xml:space="preserve">, med </w:t>
      </w:r>
      <w:r w:rsidR="0042421E">
        <w:rPr>
          <w:rFonts w:ascii="Times New Roman" w:hAnsi="Times New Roman"/>
          <w:sz w:val="24"/>
          <w:szCs w:val="24"/>
        </w:rPr>
        <w:t>to</w:t>
      </w:r>
      <w:r w:rsidR="00210D43" w:rsidRPr="0042421E">
        <w:rPr>
          <w:rFonts w:ascii="Times New Roman" w:hAnsi="Times New Roman"/>
          <w:sz w:val="24"/>
          <w:szCs w:val="24"/>
        </w:rPr>
        <w:t xml:space="preserve"> unntak.</w:t>
      </w:r>
    </w:p>
    <w:p w:rsidR="00E93D34" w:rsidRPr="00647B70" w:rsidRDefault="00E93D34" w:rsidP="00E93D34">
      <w:pPr>
        <w:rPr>
          <w:rFonts w:ascii="Times New Roman" w:hAnsi="Times New Roman"/>
          <w:color w:val="FF0000"/>
          <w:sz w:val="24"/>
          <w:szCs w:val="24"/>
        </w:rPr>
      </w:pPr>
    </w:p>
    <w:p w:rsidR="00BC3648" w:rsidRDefault="00E93D34" w:rsidP="00E93D34">
      <w:pPr>
        <w:rPr>
          <w:rFonts w:ascii="Times New Roman" w:hAnsi="Times New Roman"/>
          <w:sz w:val="24"/>
          <w:szCs w:val="24"/>
        </w:rPr>
      </w:pPr>
      <w:r w:rsidRPr="00266064">
        <w:rPr>
          <w:rFonts w:ascii="Times New Roman" w:hAnsi="Times New Roman"/>
          <w:sz w:val="24"/>
          <w:szCs w:val="24"/>
        </w:rPr>
        <w:lastRenderedPageBreak/>
        <w:t xml:space="preserve">Fleirtalet rettar ei tydeleg prioritering inn mot kommunalsjefområde drift og </w:t>
      </w:r>
    </w:p>
    <w:p w:rsidR="00E93D34" w:rsidRPr="00266064" w:rsidRDefault="00173643" w:rsidP="00E93D34">
      <w:pPr>
        <w:rPr>
          <w:rFonts w:ascii="Times New Roman" w:hAnsi="Times New Roman"/>
          <w:sz w:val="24"/>
          <w:szCs w:val="24"/>
        </w:rPr>
      </w:pPr>
      <w:r w:rsidRPr="0042421E">
        <w:rPr>
          <w:rFonts w:ascii="Times New Roman" w:hAnsi="Times New Roman"/>
          <w:sz w:val="24"/>
          <w:szCs w:val="24"/>
        </w:rPr>
        <w:t>forvaltning</w:t>
      </w:r>
      <w:r w:rsidR="00E93D34" w:rsidRPr="0042421E">
        <w:rPr>
          <w:rFonts w:ascii="Times New Roman" w:hAnsi="Times New Roman"/>
          <w:sz w:val="24"/>
          <w:szCs w:val="24"/>
        </w:rPr>
        <w:t>,</w:t>
      </w:r>
      <w:r w:rsidR="00E93D34" w:rsidRPr="00266064">
        <w:rPr>
          <w:rFonts w:ascii="Times New Roman" w:hAnsi="Times New Roman"/>
          <w:sz w:val="24"/>
          <w:szCs w:val="24"/>
        </w:rPr>
        <w:t xml:space="preserve"> og elles nokre interkommunale område.</w:t>
      </w:r>
    </w:p>
    <w:p w:rsidR="001F4009" w:rsidRDefault="001F4009" w:rsidP="00E93D34">
      <w:pPr>
        <w:rPr>
          <w:rFonts w:ascii="Times New Roman" w:hAnsi="Times New Roman"/>
          <w:sz w:val="24"/>
          <w:szCs w:val="24"/>
        </w:rPr>
      </w:pPr>
    </w:p>
    <w:p w:rsidR="00D6113E" w:rsidRPr="00266064" w:rsidRDefault="00D6113E" w:rsidP="00E93D34">
      <w:pPr>
        <w:rPr>
          <w:rFonts w:ascii="Times New Roman" w:hAnsi="Times New Roman"/>
          <w:sz w:val="24"/>
          <w:szCs w:val="24"/>
        </w:rPr>
      </w:pPr>
      <w:r w:rsidRPr="00173643">
        <w:rPr>
          <w:rFonts w:ascii="Times New Roman" w:hAnsi="Times New Roman"/>
          <w:b/>
          <w:sz w:val="24"/>
          <w:szCs w:val="24"/>
        </w:rPr>
        <w:t>Fle</w:t>
      </w:r>
      <w:r w:rsidR="00173643" w:rsidRPr="00173643">
        <w:rPr>
          <w:rFonts w:ascii="Times New Roman" w:hAnsi="Times New Roman"/>
          <w:b/>
          <w:sz w:val="24"/>
          <w:szCs w:val="24"/>
        </w:rPr>
        <w:t>i</w:t>
      </w:r>
      <w:r w:rsidRPr="00173643">
        <w:rPr>
          <w:rFonts w:ascii="Times New Roman" w:hAnsi="Times New Roman"/>
          <w:b/>
          <w:sz w:val="24"/>
          <w:szCs w:val="24"/>
        </w:rPr>
        <w:t>rtalet gjer følgjande endr</w:t>
      </w:r>
      <w:r w:rsidR="00647B70" w:rsidRPr="00173643">
        <w:rPr>
          <w:rFonts w:ascii="Times New Roman" w:hAnsi="Times New Roman"/>
          <w:b/>
          <w:sz w:val="24"/>
          <w:szCs w:val="24"/>
        </w:rPr>
        <w:t>ingar på driftsbudsjettet andsynes</w:t>
      </w:r>
      <w:r w:rsidRPr="00173643">
        <w:rPr>
          <w:rFonts w:ascii="Times New Roman" w:hAnsi="Times New Roman"/>
          <w:b/>
          <w:sz w:val="24"/>
          <w:szCs w:val="24"/>
        </w:rPr>
        <w:t xml:space="preserve"> rådmannen sitt framlegg</w:t>
      </w:r>
      <w:r w:rsidRPr="00266064">
        <w:rPr>
          <w:rFonts w:ascii="Times New Roman" w:hAnsi="Times New Roman"/>
          <w:sz w:val="24"/>
          <w:szCs w:val="24"/>
        </w:rPr>
        <w:t>:</w:t>
      </w:r>
    </w:p>
    <w:p w:rsidR="00647B70" w:rsidRDefault="00647B70" w:rsidP="00E93D34">
      <w:pPr>
        <w:rPr>
          <w:rFonts w:ascii="Times New Roman" w:hAnsi="Times New Roman"/>
          <w:sz w:val="24"/>
          <w:szCs w:val="24"/>
        </w:rPr>
      </w:pPr>
    </w:p>
    <w:p w:rsidR="00D6113E" w:rsidRPr="00266064" w:rsidRDefault="00D6113E" w:rsidP="00E93D34">
      <w:pPr>
        <w:rPr>
          <w:rFonts w:ascii="Times New Roman" w:hAnsi="Times New Roman"/>
          <w:sz w:val="24"/>
          <w:szCs w:val="24"/>
        </w:rPr>
      </w:pPr>
      <w:r w:rsidRPr="00266064">
        <w:rPr>
          <w:rFonts w:ascii="Times New Roman" w:hAnsi="Times New Roman"/>
          <w:sz w:val="24"/>
          <w:szCs w:val="24"/>
        </w:rPr>
        <w:t>Reduksjon plan – teknisk kr 500.0</w:t>
      </w:r>
      <w:r w:rsidR="00372583" w:rsidRPr="00266064">
        <w:rPr>
          <w:rFonts w:ascii="Times New Roman" w:hAnsi="Times New Roman"/>
          <w:sz w:val="24"/>
          <w:szCs w:val="24"/>
        </w:rPr>
        <w:t>00,- Me meiner det er større</w:t>
      </w:r>
      <w:r w:rsidRPr="00266064">
        <w:rPr>
          <w:rFonts w:ascii="Times New Roman" w:hAnsi="Times New Roman"/>
          <w:sz w:val="24"/>
          <w:szCs w:val="24"/>
        </w:rPr>
        <w:t xml:space="preserve"> leiarressursar på kommunalsjef og leiing plan/teknisk</w:t>
      </w:r>
      <w:r w:rsidR="00372583" w:rsidRPr="00266064">
        <w:rPr>
          <w:rFonts w:ascii="Times New Roman" w:hAnsi="Times New Roman"/>
          <w:sz w:val="24"/>
          <w:szCs w:val="24"/>
        </w:rPr>
        <w:t xml:space="preserve"> enn naudsynt</w:t>
      </w:r>
      <w:r w:rsidRPr="00266064">
        <w:rPr>
          <w:rFonts w:ascii="Times New Roman" w:hAnsi="Times New Roman"/>
          <w:sz w:val="24"/>
          <w:szCs w:val="24"/>
        </w:rPr>
        <w:t xml:space="preserve">. I </w:t>
      </w:r>
      <w:r w:rsidR="00173643" w:rsidRPr="0042421E">
        <w:rPr>
          <w:rFonts w:ascii="Times New Roman" w:hAnsi="Times New Roman"/>
          <w:sz w:val="24"/>
          <w:szCs w:val="24"/>
        </w:rPr>
        <w:t>følgje</w:t>
      </w:r>
      <w:r w:rsidRPr="0042421E">
        <w:rPr>
          <w:rFonts w:ascii="Times New Roman" w:hAnsi="Times New Roman"/>
          <w:sz w:val="24"/>
          <w:szCs w:val="24"/>
        </w:rPr>
        <w:t xml:space="preserve"> K</w:t>
      </w:r>
      <w:r w:rsidRPr="00266064">
        <w:rPr>
          <w:rFonts w:ascii="Times New Roman" w:hAnsi="Times New Roman"/>
          <w:sz w:val="24"/>
          <w:szCs w:val="24"/>
        </w:rPr>
        <w:t>ostra-samanlikning med Sveio, har Radøy knappe ressursar p</w:t>
      </w:r>
      <w:r w:rsidR="00647B70">
        <w:rPr>
          <w:rFonts w:ascii="Times New Roman" w:hAnsi="Times New Roman"/>
          <w:sz w:val="24"/>
          <w:szCs w:val="24"/>
        </w:rPr>
        <w:t xml:space="preserve">å plan, men større ressursar på </w:t>
      </w:r>
      <w:r w:rsidRPr="00266064">
        <w:rPr>
          <w:rFonts w:ascii="Times New Roman" w:hAnsi="Times New Roman"/>
          <w:sz w:val="24"/>
          <w:szCs w:val="24"/>
        </w:rPr>
        <w:t>byggesak/forvaltning enn den kommunen (som også har fleire byggesaker enn oss).</w:t>
      </w:r>
      <w:r w:rsidR="002E0662" w:rsidRPr="00266064">
        <w:rPr>
          <w:rFonts w:ascii="Times New Roman" w:hAnsi="Times New Roman"/>
          <w:sz w:val="24"/>
          <w:szCs w:val="24"/>
        </w:rPr>
        <w:t xml:space="preserve"> Me viser også til at dette var tema i pkt 5 i budsjett for 2014.</w:t>
      </w:r>
    </w:p>
    <w:p w:rsidR="002E0662" w:rsidRPr="00266064" w:rsidRDefault="002E0662" w:rsidP="00E93D34">
      <w:pPr>
        <w:rPr>
          <w:rFonts w:ascii="Times New Roman" w:hAnsi="Times New Roman"/>
          <w:sz w:val="24"/>
          <w:szCs w:val="24"/>
        </w:rPr>
      </w:pPr>
    </w:p>
    <w:p w:rsidR="00D6113E" w:rsidRPr="00266064" w:rsidRDefault="00D6113E" w:rsidP="00E93D34">
      <w:pPr>
        <w:rPr>
          <w:rFonts w:ascii="Times New Roman" w:hAnsi="Times New Roman"/>
          <w:sz w:val="24"/>
          <w:szCs w:val="24"/>
        </w:rPr>
      </w:pPr>
      <w:r w:rsidRPr="00266064">
        <w:rPr>
          <w:rFonts w:ascii="Times New Roman" w:hAnsi="Times New Roman"/>
          <w:sz w:val="24"/>
          <w:szCs w:val="24"/>
        </w:rPr>
        <w:t>Fleirtalet reduserer budsjette</w:t>
      </w:r>
      <w:r w:rsidR="002E0662" w:rsidRPr="00266064">
        <w:rPr>
          <w:rFonts w:ascii="Times New Roman" w:hAnsi="Times New Roman"/>
          <w:sz w:val="24"/>
          <w:szCs w:val="24"/>
        </w:rPr>
        <w:t>t</w:t>
      </w:r>
      <w:r w:rsidRPr="00266064">
        <w:rPr>
          <w:rFonts w:ascii="Times New Roman" w:hAnsi="Times New Roman"/>
          <w:sz w:val="24"/>
          <w:szCs w:val="24"/>
        </w:rPr>
        <w:t xml:space="preserve"> på reinhald, og meiner Radøy kan effektivisera reinhaldsprogrammet.</w:t>
      </w:r>
    </w:p>
    <w:p w:rsidR="00D6113E" w:rsidRPr="00266064" w:rsidRDefault="00D6113E" w:rsidP="00E93D34">
      <w:pPr>
        <w:rPr>
          <w:rFonts w:ascii="Times New Roman" w:hAnsi="Times New Roman"/>
          <w:sz w:val="24"/>
          <w:szCs w:val="24"/>
        </w:rPr>
      </w:pPr>
    </w:p>
    <w:p w:rsidR="00D6113E" w:rsidRPr="00266064" w:rsidRDefault="00D6113E" w:rsidP="00E93D34">
      <w:pPr>
        <w:rPr>
          <w:rFonts w:ascii="Times New Roman" w:hAnsi="Times New Roman"/>
          <w:sz w:val="24"/>
          <w:szCs w:val="24"/>
        </w:rPr>
      </w:pPr>
      <w:r w:rsidRPr="00266064">
        <w:rPr>
          <w:rFonts w:ascii="Times New Roman" w:hAnsi="Times New Roman"/>
          <w:sz w:val="24"/>
          <w:szCs w:val="24"/>
        </w:rPr>
        <w:t xml:space="preserve">Fleirtalet reduserer NAV-sosial med kr 250.000,- og er uroa over den raske og </w:t>
      </w:r>
      <w:r w:rsidRPr="0042421E">
        <w:rPr>
          <w:rFonts w:ascii="Times New Roman" w:hAnsi="Times New Roman"/>
          <w:sz w:val="24"/>
          <w:szCs w:val="24"/>
        </w:rPr>
        <w:t>store auken</w:t>
      </w:r>
      <w:r w:rsidR="00173643" w:rsidRPr="0042421E">
        <w:rPr>
          <w:rFonts w:ascii="Times New Roman" w:hAnsi="Times New Roman"/>
          <w:sz w:val="24"/>
          <w:szCs w:val="24"/>
        </w:rPr>
        <w:t xml:space="preserve"> i sosialstønadutbetalingar</w:t>
      </w:r>
      <w:r w:rsidRPr="0042421E">
        <w:rPr>
          <w:rFonts w:ascii="Times New Roman" w:hAnsi="Times New Roman"/>
          <w:sz w:val="24"/>
          <w:szCs w:val="24"/>
        </w:rPr>
        <w:t xml:space="preserve">, og </w:t>
      </w:r>
      <w:r w:rsidRPr="00266064">
        <w:rPr>
          <w:rFonts w:ascii="Times New Roman" w:hAnsi="Times New Roman"/>
          <w:sz w:val="24"/>
          <w:szCs w:val="24"/>
        </w:rPr>
        <w:t>ønskjer strengar</w:t>
      </w:r>
      <w:r w:rsidR="00173643">
        <w:rPr>
          <w:rFonts w:ascii="Times New Roman" w:hAnsi="Times New Roman"/>
          <w:sz w:val="24"/>
          <w:szCs w:val="24"/>
        </w:rPr>
        <w:t>e</w:t>
      </w:r>
      <w:r w:rsidRPr="00266064">
        <w:rPr>
          <w:rFonts w:ascii="Times New Roman" w:hAnsi="Times New Roman"/>
          <w:sz w:val="24"/>
          <w:szCs w:val="24"/>
        </w:rPr>
        <w:t xml:space="preserve"> praksis på utbetalingar kombinert med aktiv jobbrettleiing</w:t>
      </w:r>
      <w:r w:rsidR="002E0662" w:rsidRPr="00266064">
        <w:rPr>
          <w:rFonts w:ascii="Times New Roman" w:hAnsi="Times New Roman"/>
          <w:sz w:val="24"/>
          <w:szCs w:val="24"/>
        </w:rPr>
        <w:t>.</w:t>
      </w:r>
    </w:p>
    <w:p w:rsidR="00372583" w:rsidRPr="00266064" w:rsidRDefault="00372583" w:rsidP="00E93D34">
      <w:pPr>
        <w:rPr>
          <w:rFonts w:ascii="Times New Roman" w:hAnsi="Times New Roman"/>
          <w:sz w:val="24"/>
          <w:szCs w:val="24"/>
        </w:rPr>
      </w:pPr>
    </w:p>
    <w:p w:rsidR="00372583" w:rsidRPr="00266064" w:rsidRDefault="00372583" w:rsidP="00E93D34">
      <w:pPr>
        <w:rPr>
          <w:rFonts w:ascii="Times New Roman" w:hAnsi="Times New Roman"/>
          <w:sz w:val="24"/>
          <w:szCs w:val="24"/>
        </w:rPr>
      </w:pPr>
      <w:r w:rsidRPr="00266064">
        <w:rPr>
          <w:rFonts w:ascii="Times New Roman" w:hAnsi="Times New Roman"/>
          <w:sz w:val="24"/>
          <w:szCs w:val="24"/>
        </w:rPr>
        <w:t xml:space="preserve">Fleirtalet reduserer posten norskopplæring til framandspråklege, og meiner </w:t>
      </w:r>
      <w:r w:rsidRPr="0042421E">
        <w:rPr>
          <w:rFonts w:ascii="Times New Roman" w:hAnsi="Times New Roman"/>
          <w:sz w:val="24"/>
          <w:szCs w:val="24"/>
        </w:rPr>
        <w:t xml:space="preserve">kommunen </w:t>
      </w:r>
      <w:r w:rsidR="00173643" w:rsidRPr="0042421E">
        <w:rPr>
          <w:rFonts w:ascii="Times New Roman" w:hAnsi="Times New Roman"/>
          <w:sz w:val="24"/>
          <w:szCs w:val="24"/>
        </w:rPr>
        <w:t xml:space="preserve">kan </w:t>
      </w:r>
      <w:r w:rsidRPr="0042421E">
        <w:rPr>
          <w:rFonts w:ascii="Times New Roman" w:hAnsi="Times New Roman"/>
          <w:sz w:val="24"/>
          <w:szCs w:val="24"/>
        </w:rPr>
        <w:t>d</w:t>
      </w:r>
      <w:r w:rsidR="00647B70" w:rsidRPr="0042421E">
        <w:rPr>
          <w:rFonts w:ascii="Times New Roman" w:hAnsi="Times New Roman"/>
          <w:sz w:val="24"/>
          <w:szCs w:val="24"/>
        </w:rPr>
        <w:t>riv</w:t>
      </w:r>
      <w:r w:rsidR="00173643" w:rsidRPr="0042421E">
        <w:rPr>
          <w:rFonts w:ascii="Times New Roman" w:hAnsi="Times New Roman"/>
          <w:sz w:val="24"/>
          <w:szCs w:val="24"/>
        </w:rPr>
        <w:t>a</w:t>
      </w:r>
      <w:r w:rsidR="00647B70" w:rsidRPr="0042421E">
        <w:rPr>
          <w:rFonts w:ascii="Times New Roman" w:hAnsi="Times New Roman"/>
          <w:sz w:val="24"/>
          <w:szCs w:val="24"/>
        </w:rPr>
        <w:t xml:space="preserve"> dette </w:t>
      </w:r>
      <w:r w:rsidR="00647B70">
        <w:rPr>
          <w:rFonts w:ascii="Times New Roman" w:hAnsi="Times New Roman"/>
          <w:sz w:val="24"/>
          <w:szCs w:val="24"/>
        </w:rPr>
        <w:t>rimelegare sjølv, el</w:t>
      </w:r>
      <w:r w:rsidRPr="00266064">
        <w:rPr>
          <w:rFonts w:ascii="Times New Roman" w:hAnsi="Times New Roman"/>
          <w:sz w:val="24"/>
          <w:szCs w:val="24"/>
        </w:rPr>
        <w:t>l</w:t>
      </w:r>
      <w:r w:rsidR="00647B70">
        <w:rPr>
          <w:rFonts w:ascii="Times New Roman" w:hAnsi="Times New Roman"/>
          <w:sz w:val="24"/>
          <w:szCs w:val="24"/>
        </w:rPr>
        <w:t>e</w:t>
      </w:r>
      <w:r w:rsidRPr="00266064">
        <w:rPr>
          <w:rFonts w:ascii="Times New Roman" w:hAnsi="Times New Roman"/>
          <w:sz w:val="24"/>
          <w:szCs w:val="24"/>
        </w:rPr>
        <w:t>r ved å kjøpa hjå andre kommunar.</w:t>
      </w:r>
    </w:p>
    <w:p w:rsidR="00372583" w:rsidRPr="00647B70" w:rsidRDefault="00372583" w:rsidP="00E93D34">
      <w:pPr>
        <w:rPr>
          <w:rFonts w:ascii="Times New Roman" w:hAnsi="Times New Roman"/>
          <w:color w:val="FF0000"/>
          <w:sz w:val="24"/>
          <w:szCs w:val="24"/>
        </w:rPr>
      </w:pPr>
      <w:r w:rsidRPr="00266064">
        <w:rPr>
          <w:rFonts w:ascii="Times New Roman" w:hAnsi="Times New Roman"/>
          <w:sz w:val="24"/>
          <w:szCs w:val="24"/>
        </w:rPr>
        <w:t>Fleirtalet seier opp medlemsskap</w:t>
      </w:r>
      <w:r w:rsidR="00647B70">
        <w:rPr>
          <w:rFonts w:ascii="Times New Roman" w:hAnsi="Times New Roman"/>
          <w:sz w:val="24"/>
          <w:szCs w:val="24"/>
        </w:rPr>
        <w:t>en i interkommunlat byggetilsyn</w:t>
      </w:r>
      <w:r w:rsidR="00647B70" w:rsidRPr="00173643">
        <w:rPr>
          <w:rFonts w:ascii="Times New Roman" w:hAnsi="Times New Roman"/>
          <w:sz w:val="24"/>
          <w:szCs w:val="24"/>
        </w:rPr>
        <w:t xml:space="preserve">, og meiner at </w:t>
      </w:r>
      <w:r w:rsidR="00647B70" w:rsidRPr="00173643">
        <w:rPr>
          <w:rFonts w:ascii="Times New Roman" w:hAnsi="Times New Roman"/>
          <w:sz w:val="24"/>
          <w:szCs w:val="24"/>
        </w:rPr>
        <w:lastRenderedPageBreak/>
        <w:t>kommunen sjølv kan ta seg av tilsynsoppgåvene. F</w:t>
      </w:r>
      <w:r w:rsidRPr="00266064">
        <w:rPr>
          <w:rFonts w:ascii="Times New Roman" w:hAnsi="Times New Roman"/>
          <w:sz w:val="24"/>
          <w:szCs w:val="24"/>
        </w:rPr>
        <w:t>l</w:t>
      </w:r>
      <w:r w:rsidR="00647B70">
        <w:rPr>
          <w:rFonts w:ascii="Times New Roman" w:hAnsi="Times New Roman"/>
          <w:sz w:val="24"/>
          <w:szCs w:val="24"/>
        </w:rPr>
        <w:t>e</w:t>
      </w:r>
      <w:r w:rsidRPr="00266064">
        <w:rPr>
          <w:rFonts w:ascii="Times New Roman" w:hAnsi="Times New Roman"/>
          <w:sz w:val="24"/>
          <w:szCs w:val="24"/>
        </w:rPr>
        <w:t>irtalet reduserer innbetalinga til IKT NH med kr 250.000 som eit signal på at ein er sterkt uroa over stor kostnadsauke, som me meiner går lenger enn tidlegare lovnader.</w:t>
      </w:r>
    </w:p>
    <w:p w:rsidR="0051307B" w:rsidRDefault="0051307B" w:rsidP="00372583">
      <w:pPr>
        <w:rPr>
          <w:rFonts w:ascii="Times New Roman" w:hAnsi="Times New Roman"/>
          <w:sz w:val="24"/>
          <w:szCs w:val="24"/>
        </w:rPr>
      </w:pPr>
    </w:p>
    <w:p w:rsidR="00372583" w:rsidRPr="00173643" w:rsidRDefault="00372583" w:rsidP="00372583">
      <w:pPr>
        <w:rPr>
          <w:rFonts w:ascii="Times New Roman" w:hAnsi="Times New Roman"/>
          <w:b/>
          <w:sz w:val="24"/>
          <w:szCs w:val="24"/>
        </w:rPr>
      </w:pPr>
      <w:r w:rsidRPr="00173643">
        <w:rPr>
          <w:rFonts w:ascii="Times New Roman" w:hAnsi="Times New Roman"/>
          <w:b/>
          <w:sz w:val="24"/>
          <w:szCs w:val="24"/>
        </w:rPr>
        <w:t>Fleirtalet aukar nokre postar i høve rådmannen sitt framlegg:</w:t>
      </w:r>
    </w:p>
    <w:p w:rsidR="00372583" w:rsidRPr="00266064" w:rsidRDefault="00372583" w:rsidP="00372583">
      <w:pPr>
        <w:rPr>
          <w:rFonts w:ascii="Times New Roman" w:hAnsi="Times New Roman"/>
          <w:sz w:val="24"/>
          <w:szCs w:val="24"/>
        </w:rPr>
      </w:pPr>
      <w:r w:rsidRPr="00266064">
        <w:rPr>
          <w:rFonts w:ascii="Times New Roman" w:hAnsi="Times New Roman"/>
          <w:sz w:val="24"/>
          <w:szCs w:val="24"/>
        </w:rPr>
        <w:t>Fleirtalet forskotterer prioriteringa i trafikksikringsplanen, som vert vedt</w:t>
      </w:r>
      <w:r w:rsidR="00173643">
        <w:rPr>
          <w:rFonts w:ascii="Times New Roman" w:hAnsi="Times New Roman"/>
          <w:sz w:val="24"/>
          <w:szCs w:val="24"/>
        </w:rPr>
        <w:t>eken</w:t>
      </w:r>
      <w:r w:rsidRPr="00266064">
        <w:rPr>
          <w:rFonts w:ascii="Times New Roman" w:hAnsi="Times New Roman"/>
          <w:sz w:val="24"/>
          <w:szCs w:val="24"/>
        </w:rPr>
        <w:t xml:space="preserve"> våren 2015. Fleirtalet legg vekt på at i ein trong kommuneøkonomi, så vil me prioritera trafikksikringstiltak for skuleborn, og konkretiserer dette til utvida skuleskyssordning. Trafikkmengda på Radøy aukar, og vegane er dels veldig dårlege utan fortau og veglys, så me vil prioritera tryggleik gjennom å gje fleire skuleskyss. Det er lagt inn halvårsverknad frå nytt skuleår.</w:t>
      </w:r>
    </w:p>
    <w:p w:rsidR="00372583" w:rsidRPr="00266064" w:rsidRDefault="00372583" w:rsidP="00372583">
      <w:pPr>
        <w:rPr>
          <w:rFonts w:ascii="Times New Roman" w:hAnsi="Times New Roman"/>
          <w:sz w:val="24"/>
          <w:szCs w:val="24"/>
        </w:rPr>
      </w:pPr>
    </w:p>
    <w:p w:rsidR="00372583" w:rsidRPr="00266064" w:rsidRDefault="00372583" w:rsidP="00372583">
      <w:pPr>
        <w:rPr>
          <w:rFonts w:ascii="Times New Roman" w:hAnsi="Times New Roman"/>
          <w:sz w:val="24"/>
          <w:szCs w:val="24"/>
        </w:rPr>
      </w:pPr>
      <w:r w:rsidRPr="00266064">
        <w:rPr>
          <w:rFonts w:ascii="Times New Roman" w:hAnsi="Times New Roman"/>
          <w:sz w:val="24"/>
          <w:szCs w:val="24"/>
        </w:rPr>
        <w:t>Fleirtalet vil omprioritera ressursbruken innan kommunalsjef drift/forvaltning, ved at kombinert med nedtrekket</w:t>
      </w:r>
      <w:r w:rsidR="00647B70">
        <w:rPr>
          <w:rFonts w:ascii="Times New Roman" w:hAnsi="Times New Roman"/>
          <w:sz w:val="24"/>
          <w:szCs w:val="24"/>
        </w:rPr>
        <w:t xml:space="preserve"> på plan/byggesak, så vil me ha på </w:t>
      </w:r>
      <w:r w:rsidR="00647B70" w:rsidRPr="00173643">
        <w:rPr>
          <w:rFonts w:ascii="Times New Roman" w:hAnsi="Times New Roman"/>
          <w:sz w:val="24"/>
          <w:szCs w:val="24"/>
        </w:rPr>
        <w:t xml:space="preserve">plass ei stilling som nærings- og samfunnsutviklar. </w:t>
      </w:r>
      <w:r w:rsidRPr="00266064">
        <w:rPr>
          <w:rFonts w:ascii="Times New Roman" w:hAnsi="Times New Roman"/>
          <w:sz w:val="24"/>
          <w:szCs w:val="24"/>
        </w:rPr>
        <w:t>Me ber rådmannen følgja opp signala frå Hordaland Fylkeskommune et</w:t>
      </w:r>
      <w:r w:rsidR="00647B70">
        <w:rPr>
          <w:rFonts w:ascii="Times New Roman" w:hAnsi="Times New Roman"/>
          <w:sz w:val="24"/>
          <w:szCs w:val="24"/>
        </w:rPr>
        <w:t xml:space="preserve">ter næringsmøtet for Manger </w:t>
      </w:r>
      <w:r w:rsidR="00647B70" w:rsidRPr="00173643">
        <w:rPr>
          <w:rFonts w:ascii="Times New Roman" w:hAnsi="Times New Roman"/>
          <w:sz w:val="24"/>
          <w:szCs w:val="24"/>
        </w:rPr>
        <w:t>ved</w:t>
      </w:r>
      <w:r w:rsidR="00C2259A" w:rsidRPr="00173643">
        <w:rPr>
          <w:rFonts w:ascii="Times New Roman" w:hAnsi="Times New Roman"/>
          <w:sz w:val="24"/>
          <w:szCs w:val="24"/>
        </w:rPr>
        <w:t xml:space="preserve"> å utarbeid</w:t>
      </w:r>
      <w:r w:rsidR="00173643">
        <w:rPr>
          <w:rFonts w:ascii="Times New Roman" w:hAnsi="Times New Roman"/>
          <w:sz w:val="24"/>
          <w:szCs w:val="24"/>
        </w:rPr>
        <w:t>a</w:t>
      </w:r>
      <w:r w:rsidR="00C2259A" w:rsidRPr="00173643">
        <w:rPr>
          <w:rFonts w:ascii="Times New Roman" w:hAnsi="Times New Roman"/>
          <w:sz w:val="24"/>
          <w:szCs w:val="24"/>
        </w:rPr>
        <w:t xml:space="preserve"> prosjektsøknad for</w:t>
      </w:r>
      <w:r w:rsidRPr="00173643">
        <w:rPr>
          <w:rFonts w:ascii="Times New Roman" w:hAnsi="Times New Roman"/>
          <w:sz w:val="24"/>
          <w:szCs w:val="24"/>
        </w:rPr>
        <w:t xml:space="preserve"> delfinansiering av ei slik stilling.</w:t>
      </w:r>
      <w:r w:rsidR="00FA18CE" w:rsidRPr="00173643">
        <w:rPr>
          <w:rFonts w:ascii="Times New Roman" w:hAnsi="Times New Roman"/>
          <w:sz w:val="24"/>
          <w:szCs w:val="24"/>
        </w:rPr>
        <w:t xml:space="preserve"> Me har </w:t>
      </w:r>
      <w:r w:rsidR="00C2259A">
        <w:rPr>
          <w:rFonts w:ascii="Times New Roman" w:hAnsi="Times New Roman"/>
          <w:sz w:val="24"/>
          <w:szCs w:val="24"/>
        </w:rPr>
        <w:t xml:space="preserve">lagt </w:t>
      </w:r>
      <w:r w:rsidR="00C2259A" w:rsidRPr="00173643">
        <w:rPr>
          <w:rFonts w:ascii="Times New Roman" w:hAnsi="Times New Roman"/>
          <w:sz w:val="24"/>
          <w:szCs w:val="24"/>
        </w:rPr>
        <w:t>inn 9</w:t>
      </w:r>
      <w:r w:rsidR="00FA18CE" w:rsidRPr="00C2259A">
        <w:rPr>
          <w:rFonts w:ascii="Times New Roman" w:hAnsi="Times New Roman"/>
          <w:color w:val="FF0000"/>
          <w:sz w:val="24"/>
          <w:szCs w:val="24"/>
        </w:rPr>
        <w:t xml:space="preserve"> </w:t>
      </w:r>
      <w:r w:rsidR="00FA18CE" w:rsidRPr="00266064">
        <w:rPr>
          <w:rFonts w:ascii="Times New Roman" w:hAnsi="Times New Roman"/>
          <w:sz w:val="24"/>
          <w:szCs w:val="24"/>
        </w:rPr>
        <w:t>månaders verknad, og rekna inn fylkeskommun</w:t>
      </w:r>
      <w:r w:rsidR="00FA18CE" w:rsidRPr="00173643">
        <w:rPr>
          <w:rFonts w:ascii="Times New Roman" w:hAnsi="Times New Roman"/>
          <w:sz w:val="24"/>
          <w:szCs w:val="24"/>
        </w:rPr>
        <w:t xml:space="preserve">alt </w:t>
      </w:r>
      <w:r w:rsidR="00FA18CE" w:rsidRPr="00173643">
        <w:rPr>
          <w:rFonts w:ascii="Times New Roman" w:hAnsi="Times New Roman"/>
          <w:sz w:val="24"/>
          <w:szCs w:val="24"/>
        </w:rPr>
        <w:lastRenderedPageBreak/>
        <w:t>tilskot.</w:t>
      </w:r>
      <w:r w:rsidR="00AE55D7" w:rsidRPr="00173643">
        <w:rPr>
          <w:rFonts w:ascii="Times New Roman" w:hAnsi="Times New Roman"/>
          <w:sz w:val="24"/>
          <w:szCs w:val="24"/>
        </w:rPr>
        <w:t xml:space="preserve"> Utarbeiding av prosjektsøknad om HNH-midlar (Handlingsprogram for næringsutvikling i Hordaland) til Hordaland fylkeskommune må skje i dialog med og etter forankring i formannskapet. Formannskapet vert styringsgruppe for nærings- og samfunnsutviklingsprosjektet.  </w:t>
      </w:r>
    </w:p>
    <w:p w:rsidR="00FA18CE" w:rsidRPr="00266064" w:rsidRDefault="00FA18CE" w:rsidP="00372583">
      <w:pPr>
        <w:rPr>
          <w:rFonts w:ascii="Times New Roman" w:hAnsi="Times New Roman"/>
          <w:sz w:val="24"/>
          <w:szCs w:val="24"/>
        </w:rPr>
      </w:pPr>
    </w:p>
    <w:p w:rsidR="00FA18CE" w:rsidRPr="00266064" w:rsidRDefault="00647B70" w:rsidP="00372583">
      <w:pPr>
        <w:rPr>
          <w:rFonts w:ascii="Times New Roman" w:hAnsi="Times New Roman"/>
          <w:sz w:val="24"/>
          <w:szCs w:val="24"/>
        </w:rPr>
      </w:pPr>
      <w:r>
        <w:rPr>
          <w:rFonts w:ascii="Times New Roman" w:hAnsi="Times New Roman"/>
          <w:sz w:val="24"/>
          <w:szCs w:val="24"/>
        </w:rPr>
        <w:t>Fleirtalet aukar k</w:t>
      </w:r>
      <w:r w:rsidR="00FA18CE" w:rsidRPr="00266064">
        <w:rPr>
          <w:rFonts w:ascii="Times New Roman" w:hAnsi="Times New Roman"/>
          <w:sz w:val="24"/>
          <w:szCs w:val="24"/>
        </w:rPr>
        <w:t>ulturmidlane med kr 50.000,-</w:t>
      </w:r>
    </w:p>
    <w:p w:rsidR="00FA18CE" w:rsidRPr="00266064" w:rsidRDefault="00FA18CE" w:rsidP="00372583">
      <w:pPr>
        <w:rPr>
          <w:rFonts w:ascii="Times New Roman" w:hAnsi="Times New Roman"/>
          <w:sz w:val="24"/>
          <w:szCs w:val="24"/>
        </w:rPr>
      </w:pPr>
      <w:r w:rsidRPr="00266064">
        <w:rPr>
          <w:rFonts w:ascii="Times New Roman" w:hAnsi="Times New Roman"/>
          <w:sz w:val="24"/>
          <w:szCs w:val="24"/>
        </w:rPr>
        <w:t>Fleirtalet aukar anleggmidlane til idrett med kr 50.000,-</w:t>
      </w:r>
    </w:p>
    <w:p w:rsidR="00FA18CE" w:rsidRPr="00266064" w:rsidRDefault="00FA18CE" w:rsidP="00372583">
      <w:pPr>
        <w:rPr>
          <w:rFonts w:ascii="Times New Roman" w:hAnsi="Times New Roman"/>
          <w:sz w:val="24"/>
          <w:szCs w:val="24"/>
        </w:rPr>
      </w:pPr>
      <w:r w:rsidRPr="00266064">
        <w:rPr>
          <w:rFonts w:ascii="Times New Roman" w:hAnsi="Times New Roman"/>
          <w:sz w:val="24"/>
          <w:szCs w:val="24"/>
        </w:rPr>
        <w:t xml:space="preserve">Begge er grunngitt med at me er særs takksame for den </w:t>
      </w:r>
      <w:r w:rsidRPr="0042421E">
        <w:rPr>
          <w:rFonts w:ascii="Times New Roman" w:hAnsi="Times New Roman"/>
          <w:sz w:val="24"/>
          <w:szCs w:val="24"/>
        </w:rPr>
        <w:t xml:space="preserve">store frivillige innsatsen </w:t>
      </w:r>
      <w:r w:rsidR="00965511" w:rsidRPr="0042421E">
        <w:rPr>
          <w:rFonts w:ascii="Times New Roman" w:hAnsi="Times New Roman"/>
          <w:sz w:val="24"/>
          <w:szCs w:val="24"/>
        </w:rPr>
        <w:t>laga</w:t>
      </w:r>
      <w:r w:rsidRPr="0042421E">
        <w:rPr>
          <w:rFonts w:ascii="Times New Roman" w:hAnsi="Times New Roman"/>
          <w:sz w:val="24"/>
          <w:szCs w:val="24"/>
        </w:rPr>
        <w:t xml:space="preserve"> gjer</w:t>
      </w:r>
      <w:r w:rsidR="00965511" w:rsidRPr="0042421E">
        <w:rPr>
          <w:rFonts w:ascii="Times New Roman" w:hAnsi="Times New Roman"/>
          <w:sz w:val="24"/>
          <w:szCs w:val="24"/>
        </w:rPr>
        <w:t>. D</w:t>
      </w:r>
      <w:r w:rsidRPr="0042421E">
        <w:rPr>
          <w:rFonts w:ascii="Times New Roman" w:hAnsi="Times New Roman"/>
          <w:sz w:val="24"/>
          <w:szCs w:val="24"/>
        </w:rPr>
        <w:t>ei frivillige laga i Radøy</w:t>
      </w:r>
      <w:r w:rsidR="00965511" w:rsidRPr="0042421E">
        <w:rPr>
          <w:rFonts w:ascii="Times New Roman" w:hAnsi="Times New Roman"/>
          <w:sz w:val="24"/>
          <w:szCs w:val="24"/>
        </w:rPr>
        <w:t xml:space="preserve"> gjer</w:t>
      </w:r>
      <w:r w:rsidRPr="0042421E">
        <w:rPr>
          <w:rFonts w:ascii="Times New Roman" w:hAnsi="Times New Roman"/>
          <w:sz w:val="24"/>
          <w:szCs w:val="24"/>
        </w:rPr>
        <w:t xml:space="preserve"> i større grad enn i ma</w:t>
      </w:r>
      <w:r w:rsidRPr="00266064">
        <w:rPr>
          <w:rFonts w:ascii="Times New Roman" w:hAnsi="Times New Roman"/>
          <w:sz w:val="24"/>
          <w:szCs w:val="24"/>
        </w:rPr>
        <w:t>nge andre kommunar med betre råd enn Radøy eit stort dugnadsarbeid, som kommmunen kanskje ville tatt større økonomisk ansvar for ved betre kommuneøkonomi.</w:t>
      </w:r>
    </w:p>
    <w:p w:rsidR="00FA18CE" w:rsidRPr="00266064" w:rsidRDefault="00FA18CE" w:rsidP="00372583">
      <w:pPr>
        <w:rPr>
          <w:rFonts w:ascii="Times New Roman" w:hAnsi="Times New Roman"/>
          <w:sz w:val="24"/>
          <w:szCs w:val="24"/>
        </w:rPr>
      </w:pPr>
      <w:r w:rsidRPr="00266064">
        <w:rPr>
          <w:rFonts w:ascii="Times New Roman" w:hAnsi="Times New Roman"/>
          <w:sz w:val="24"/>
          <w:szCs w:val="24"/>
        </w:rPr>
        <w:t xml:space="preserve">Fleirtalet aukar løyvinga </w:t>
      </w:r>
      <w:r w:rsidR="002F4AC2">
        <w:rPr>
          <w:rFonts w:ascii="Times New Roman" w:hAnsi="Times New Roman"/>
          <w:sz w:val="24"/>
          <w:szCs w:val="24"/>
        </w:rPr>
        <w:t>til Frivilligsentralen med kr 30</w:t>
      </w:r>
      <w:r w:rsidRPr="00266064">
        <w:rPr>
          <w:rFonts w:ascii="Times New Roman" w:hAnsi="Times New Roman"/>
          <w:sz w:val="24"/>
          <w:szCs w:val="24"/>
        </w:rPr>
        <w:t>.000,- Frivilligsentyralen i Radøy gjer ein framifrå innsats, særleg retta mot dei eldre i kommunen, og dei supplerer det kommunale tilbodet på ein måte som sikrar mange heimebuande ein betre livskvalitet enn dei elles ville hatt.</w:t>
      </w:r>
    </w:p>
    <w:p w:rsidR="001F4009" w:rsidRDefault="00FA18CE" w:rsidP="00372583">
      <w:pPr>
        <w:rPr>
          <w:rFonts w:ascii="Times New Roman" w:hAnsi="Times New Roman"/>
          <w:sz w:val="24"/>
          <w:szCs w:val="24"/>
        </w:rPr>
        <w:sectPr w:rsidR="001F4009" w:rsidSect="006F6A57">
          <w:type w:val="continuous"/>
          <w:pgSz w:w="11906" w:h="16838"/>
          <w:pgMar w:top="1134" w:right="1418" w:bottom="1418" w:left="1418" w:header="709" w:footer="709" w:gutter="0"/>
          <w:cols w:num="2" w:space="709"/>
          <w:docGrid w:linePitch="360"/>
        </w:sectPr>
      </w:pPr>
      <w:r w:rsidRPr="00266064">
        <w:rPr>
          <w:rFonts w:ascii="Times New Roman" w:hAnsi="Times New Roman"/>
          <w:sz w:val="24"/>
          <w:szCs w:val="24"/>
        </w:rPr>
        <w:t>Fleirtalet aukar støtta til</w:t>
      </w:r>
      <w:r w:rsidR="002F4AC2">
        <w:rPr>
          <w:rFonts w:ascii="Times New Roman" w:hAnsi="Times New Roman"/>
          <w:sz w:val="24"/>
          <w:szCs w:val="24"/>
        </w:rPr>
        <w:t xml:space="preserve"> Trusopplæring i Kyrkja med kr 5</w:t>
      </w:r>
      <w:r w:rsidRPr="00266064">
        <w:rPr>
          <w:rFonts w:ascii="Times New Roman" w:hAnsi="Times New Roman"/>
          <w:sz w:val="24"/>
          <w:szCs w:val="24"/>
        </w:rPr>
        <w:t>0.000,- Kyrkja gjer også eit stort arbeid for barn- og unge i Radøy.</w:t>
      </w:r>
    </w:p>
    <w:p w:rsidR="00FA18CE" w:rsidRDefault="00FA18CE" w:rsidP="00372583">
      <w:pPr>
        <w:rPr>
          <w:rFonts w:ascii="Times New Roman" w:hAnsi="Times New Roman"/>
          <w:sz w:val="24"/>
          <w:szCs w:val="24"/>
        </w:rPr>
      </w:pPr>
    </w:p>
    <w:p w:rsidR="009702F3" w:rsidRPr="00266064" w:rsidRDefault="009702F3" w:rsidP="00372583">
      <w:pPr>
        <w:rPr>
          <w:rFonts w:ascii="Times New Roman" w:hAnsi="Times New Roman"/>
          <w:sz w:val="24"/>
          <w:szCs w:val="24"/>
        </w:rPr>
      </w:pPr>
    </w:p>
    <w:tbl>
      <w:tblPr>
        <w:tblW w:w="9654" w:type="dxa"/>
        <w:tblInd w:w="55" w:type="dxa"/>
        <w:tblLayout w:type="fixed"/>
        <w:tblCellMar>
          <w:left w:w="70" w:type="dxa"/>
          <w:right w:w="70" w:type="dxa"/>
        </w:tblCellMar>
        <w:tblLook w:val="04A0" w:firstRow="1" w:lastRow="0" w:firstColumn="1" w:lastColumn="0" w:noHBand="0" w:noVBand="1"/>
      </w:tblPr>
      <w:tblGrid>
        <w:gridCol w:w="2992"/>
        <w:gridCol w:w="1985"/>
        <w:gridCol w:w="2409"/>
        <w:gridCol w:w="2268"/>
      </w:tblGrid>
      <w:tr w:rsidR="00137CFA" w:rsidRPr="00137CFA" w:rsidTr="00137CFA">
        <w:trPr>
          <w:trHeight w:val="620"/>
        </w:trPr>
        <w:tc>
          <w:tcPr>
            <w:tcW w:w="9654" w:type="dxa"/>
            <w:gridSpan w:val="4"/>
            <w:tcBorders>
              <w:top w:val="single" w:sz="8" w:space="0" w:color="auto"/>
              <w:left w:val="single" w:sz="8" w:space="0" w:color="auto"/>
              <w:bottom w:val="nil"/>
              <w:right w:val="single" w:sz="8" w:space="0" w:color="000000"/>
            </w:tcBorders>
            <w:shd w:val="clear" w:color="000000" w:fill="B8CCE4"/>
            <w:noWrap/>
            <w:vAlign w:val="bottom"/>
            <w:hideMark/>
          </w:tcPr>
          <w:p w:rsidR="00137CFA" w:rsidRPr="00137CFA" w:rsidRDefault="00137CFA" w:rsidP="00137CFA">
            <w:pPr>
              <w:jc w:val="center"/>
              <w:rPr>
                <w:rFonts w:eastAsia="Times New Roman"/>
                <w:b/>
                <w:bCs/>
                <w:color w:val="000000"/>
                <w:sz w:val="48"/>
                <w:szCs w:val="48"/>
                <w:lang w:val="nb-NO" w:eastAsia="nb-NO"/>
              </w:rPr>
            </w:pPr>
            <w:r w:rsidRPr="00137CFA">
              <w:rPr>
                <w:rFonts w:eastAsia="Times New Roman"/>
                <w:b/>
                <w:bCs/>
                <w:color w:val="000000"/>
                <w:sz w:val="48"/>
                <w:szCs w:val="48"/>
                <w:lang w:val="nb-NO" w:eastAsia="nb-NO"/>
              </w:rPr>
              <w:t>Drif</w:t>
            </w:r>
            <w:r w:rsidR="00D61D09">
              <w:rPr>
                <w:rFonts w:eastAsia="Times New Roman"/>
                <w:b/>
                <w:bCs/>
                <w:color w:val="000000"/>
                <w:sz w:val="48"/>
                <w:szCs w:val="48"/>
                <w:lang w:val="nb-NO" w:eastAsia="nb-NO"/>
              </w:rPr>
              <w:t>tsbud</w:t>
            </w:r>
            <w:r w:rsidRPr="00137CFA">
              <w:rPr>
                <w:rFonts w:eastAsia="Times New Roman"/>
                <w:b/>
                <w:bCs/>
                <w:color w:val="000000"/>
                <w:sz w:val="48"/>
                <w:szCs w:val="48"/>
                <w:lang w:val="nb-NO" w:eastAsia="nb-NO"/>
              </w:rPr>
              <w:t>s</w:t>
            </w:r>
            <w:r w:rsidR="00D61D09">
              <w:rPr>
                <w:rFonts w:eastAsia="Times New Roman"/>
                <w:b/>
                <w:bCs/>
                <w:color w:val="000000"/>
                <w:sz w:val="48"/>
                <w:szCs w:val="48"/>
                <w:lang w:val="nb-NO" w:eastAsia="nb-NO"/>
              </w:rPr>
              <w:t>j</w:t>
            </w:r>
            <w:r w:rsidRPr="00137CFA">
              <w:rPr>
                <w:rFonts w:eastAsia="Times New Roman"/>
                <w:b/>
                <w:bCs/>
                <w:color w:val="000000"/>
                <w:sz w:val="48"/>
                <w:szCs w:val="48"/>
                <w:lang w:val="nb-NO" w:eastAsia="nb-NO"/>
              </w:rPr>
              <w:t>ett</w:t>
            </w:r>
          </w:p>
        </w:tc>
      </w:tr>
      <w:tr w:rsidR="00137CFA" w:rsidRPr="00137CFA" w:rsidTr="00137CFA">
        <w:trPr>
          <w:trHeight w:val="600"/>
        </w:trPr>
        <w:tc>
          <w:tcPr>
            <w:tcW w:w="4977" w:type="dxa"/>
            <w:gridSpan w:val="2"/>
            <w:tcBorders>
              <w:top w:val="single" w:sz="8" w:space="0" w:color="auto"/>
              <w:left w:val="single" w:sz="8" w:space="0" w:color="auto"/>
              <w:bottom w:val="single" w:sz="4" w:space="0" w:color="auto"/>
              <w:right w:val="single" w:sz="8" w:space="0" w:color="000000"/>
            </w:tcBorders>
            <w:shd w:val="clear" w:color="000000" w:fill="F2DCDB"/>
            <w:noWrap/>
            <w:vAlign w:val="bottom"/>
            <w:hideMark/>
          </w:tcPr>
          <w:p w:rsidR="00137CFA" w:rsidRPr="00137CFA" w:rsidRDefault="00D31529" w:rsidP="00137CFA">
            <w:pPr>
              <w:jc w:val="center"/>
              <w:rPr>
                <w:rFonts w:eastAsia="Times New Roman"/>
                <w:b/>
                <w:bCs/>
                <w:color w:val="000000"/>
                <w:sz w:val="28"/>
                <w:szCs w:val="28"/>
                <w:lang w:val="nb-NO" w:eastAsia="nb-NO"/>
              </w:rPr>
            </w:pPr>
            <w:r>
              <w:rPr>
                <w:rFonts w:eastAsia="Times New Roman"/>
                <w:b/>
                <w:bCs/>
                <w:color w:val="000000"/>
                <w:sz w:val="28"/>
                <w:szCs w:val="28"/>
                <w:lang w:val="nb-NO" w:eastAsia="nb-NO"/>
              </w:rPr>
              <w:t>Drift, oppjusteringa</w:t>
            </w:r>
            <w:r w:rsidR="00137CFA" w:rsidRPr="00137CFA">
              <w:rPr>
                <w:rFonts w:eastAsia="Times New Roman"/>
                <w:b/>
                <w:bCs/>
                <w:color w:val="000000"/>
                <w:sz w:val="28"/>
                <w:szCs w:val="28"/>
                <w:lang w:val="nb-NO" w:eastAsia="nb-NO"/>
              </w:rPr>
              <w:t>r</w:t>
            </w:r>
          </w:p>
        </w:tc>
        <w:tc>
          <w:tcPr>
            <w:tcW w:w="4677" w:type="dxa"/>
            <w:gridSpan w:val="2"/>
            <w:tcBorders>
              <w:top w:val="single" w:sz="8" w:space="0" w:color="auto"/>
              <w:left w:val="nil"/>
              <w:bottom w:val="single" w:sz="4" w:space="0" w:color="auto"/>
              <w:right w:val="single" w:sz="8" w:space="0" w:color="000000"/>
            </w:tcBorders>
            <w:shd w:val="clear" w:color="000000" w:fill="D8E4BC"/>
            <w:noWrap/>
            <w:vAlign w:val="bottom"/>
            <w:hideMark/>
          </w:tcPr>
          <w:p w:rsidR="00137CFA" w:rsidRPr="00137CFA" w:rsidRDefault="00137CFA" w:rsidP="00137CFA">
            <w:pPr>
              <w:jc w:val="center"/>
              <w:rPr>
                <w:rFonts w:eastAsia="Times New Roman"/>
                <w:b/>
                <w:bCs/>
                <w:color w:val="000000"/>
                <w:sz w:val="28"/>
                <w:szCs w:val="28"/>
                <w:lang w:val="nb-NO" w:eastAsia="nb-NO"/>
              </w:rPr>
            </w:pPr>
            <w:r w:rsidRPr="00137CFA">
              <w:rPr>
                <w:rFonts w:eastAsia="Times New Roman"/>
                <w:b/>
                <w:bCs/>
                <w:color w:val="000000"/>
                <w:sz w:val="28"/>
                <w:szCs w:val="28"/>
                <w:lang w:val="nb-NO" w:eastAsia="nb-NO"/>
              </w:rPr>
              <w:t>Drift innsparing</w:t>
            </w:r>
          </w:p>
        </w:tc>
      </w:tr>
      <w:tr w:rsidR="00137CFA" w:rsidRPr="00137CFA" w:rsidTr="00137CFA">
        <w:trPr>
          <w:trHeight w:val="440"/>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137CFA" w:rsidRPr="00137CFA" w:rsidRDefault="00137CFA" w:rsidP="00137CFA">
            <w:pPr>
              <w:jc w:val="center"/>
              <w:rPr>
                <w:rFonts w:eastAsia="Times New Roman"/>
                <w:b/>
                <w:bCs/>
                <w:color w:val="000000"/>
                <w:sz w:val="28"/>
                <w:szCs w:val="28"/>
                <w:lang w:val="nb-NO" w:eastAsia="nb-NO"/>
              </w:rPr>
            </w:pPr>
            <w:r w:rsidRPr="00137CFA">
              <w:rPr>
                <w:rFonts w:eastAsia="Times New Roman"/>
                <w:b/>
                <w:bCs/>
                <w:color w:val="000000"/>
                <w:sz w:val="28"/>
                <w:szCs w:val="28"/>
                <w:lang w:val="nb-NO" w:eastAsia="nb-NO"/>
              </w:rPr>
              <w:t>Satsingsområde</w:t>
            </w:r>
          </w:p>
        </w:tc>
        <w:tc>
          <w:tcPr>
            <w:tcW w:w="1985" w:type="dxa"/>
            <w:tcBorders>
              <w:top w:val="nil"/>
              <w:left w:val="nil"/>
              <w:bottom w:val="single" w:sz="4" w:space="0" w:color="auto"/>
              <w:right w:val="single" w:sz="8" w:space="0" w:color="auto"/>
            </w:tcBorders>
            <w:shd w:val="clear" w:color="auto" w:fill="auto"/>
            <w:noWrap/>
            <w:vAlign w:val="bottom"/>
            <w:hideMark/>
          </w:tcPr>
          <w:p w:rsidR="00137CFA" w:rsidRPr="00137CFA" w:rsidRDefault="00137CFA" w:rsidP="00137CFA">
            <w:pPr>
              <w:jc w:val="center"/>
              <w:rPr>
                <w:rFonts w:eastAsia="Times New Roman"/>
                <w:b/>
                <w:bCs/>
                <w:color w:val="000000"/>
                <w:sz w:val="28"/>
                <w:szCs w:val="28"/>
                <w:lang w:val="nb-NO" w:eastAsia="nb-NO"/>
              </w:rPr>
            </w:pPr>
            <w:r w:rsidRPr="00137CFA">
              <w:rPr>
                <w:rFonts w:eastAsia="Times New Roman"/>
                <w:b/>
                <w:bCs/>
                <w:color w:val="000000"/>
                <w:sz w:val="28"/>
                <w:szCs w:val="28"/>
                <w:lang w:val="nb-NO" w:eastAsia="nb-NO"/>
              </w:rPr>
              <w:t xml:space="preserve"> sum </w:t>
            </w:r>
          </w:p>
        </w:tc>
        <w:tc>
          <w:tcPr>
            <w:tcW w:w="2409" w:type="dxa"/>
            <w:tcBorders>
              <w:top w:val="nil"/>
              <w:left w:val="nil"/>
              <w:bottom w:val="single" w:sz="4" w:space="0" w:color="auto"/>
              <w:right w:val="single" w:sz="4" w:space="0" w:color="auto"/>
            </w:tcBorders>
            <w:shd w:val="clear" w:color="auto" w:fill="auto"/>
            <w:noWrap/>
            <w:vAlign w:val="bottom"/>
            <w:hideMark/>
          </w:tcPr>
          <w:p w:rsidR="00137CFA" w:rsidRPr="00137CFA" w:rsidRDefault="00137CFA" w:rsidP="00137CFA">
            <w:pPr>
              <w:jc w:val="center"/>
              <w:rPr>
                <w:rFonts w:eastAsia="Times New Roman"/>
                <w:b/>
                <w:bCs/>
                <w:color w:val="000000"/>
                <w:sz w:val="28"/>
                <w:szCs w:val="28"/>
                <w:lang w:val="nb-NO" w:eastAsia="nb-NO"/>
              </w:rPr>
            </w:pPr>
            <w:r w:rsidRPr="00137CFA">
              <w:rPr>
                <w:rFonts w:eastAsia="Times New Roman"/>
                <w:b/>
                <w:bCs/>
                <w:color w:val="000000"/>
                <w:sz w:val="28"/>
                <w:szCs w:val="28"/>
                <w:lang w:val="nb-NO" w:eastAsia="nb-NO"/>
              </w:rPr>
              <w:t>Område</w:t>
            </w:r>
          </w:p>
        </w:tc>
        <w:tc>
          <w:tcPr>
            <w:tcW w:w="2268" w:type="dxa"/>
            <w:tcBorders>
              <w:top w:val="nil"/>
              <w:left w:val="nil"/>
              <w:bottom w:val="single" w:sz="4" w:space="0" w:color="auto"/>
              <w:right w:val="single" w:sz="8" w:space="0" w:color="auto"/>
            </w:tcBorders>
            <w:shd w:val="clear" w:color="auto" w:fill="auto"/>
            <w:noWrap/>
            <w:vAlign w:val="bottom"/>
            <w:hideMark/>
          </w:tcPr>
          <w:p w:rsidR="00137CFA" w:rsidRPr="00137CFA" w:rsidRDefault="00137CFA" w:rsidP="00137CFA">
            <w:pPr>
              <w:jc w:val="center"/>
              <w:rPr>
                <w:rFonts w:eastAsia="Times New Roman"/>
                <w:b/>
                <w:bCs/>
                <w:color w:val="000000"/>
                <w:sz w:val="28"/>
                <w:szCs w:val="28"/>
                <w:lang w:val="nb-NO" w:eastAsia="nb-NO"/>
              </w:rPr>
            </w:pPr>
            <w:r w:rsidRPr="00137CFA">
              <w:rPr>
                <w:rFonts w:eastAsia="Times New Roman"/>
                <w:b/>
                <w:bCs/>
                <w:color w:val="000000"/>
                <w:sz w:val="28"/>
                <w:szCs w:val="28"/>
                <w:lang w:val="nb-NO" w:eastAsia="nb-NO"/>
              </w:rPr>
              <w:t xml:space="preserve"> sum </w:t>
            </w:r>
          </w:p>
        </w:tc>
      </w:tr>
      <w:tr w:rsidR="00137CFA" w:rsidRPr="00137CFA" w:rsidTr="00137CFA">
        <w:trPr>
          <w:trHeight w:val="440"/>
        </w:trPr>
        <w:tc>
          <w:tcPr>
            <w:tcW w:w="2992" w:type="dxa"/>
            <w:tcBorders>
              <w:top w:val="nil"/>
              <w:left w:val="single" w:sz="8" w:space="0" w:color="auto"/>
              <w:bottom w:val="nil"/>
              <w:right w:val="nil"/>
            </w:tcBorders>
            <w:shd w:val="clear" w:color="auto" w:fill="auto"/>
            <w:noWrap/>
            <w:vAlign w:val="bottom"/>
            <w:hideMark/>
          </w:tcPr>
          <w:p w:rsidR="00137CFA" w:rsidRPr="00137CFA" w:rsidRDefault="00137CFA" w:rsidP="00137CFA">
            <w:pPr>
              <w:rPr>
                <w:rFonts w:eastAsia="Times New Roman"/>
                <w:color w:val="000000"/>
                <w:sz w:val="24"/>
                <w:szCs w:val="24"/>
                <w:lang w:val="nb-NO" w:eastAsia="nb-NO"/>
              </w:rPr>
            </w:pPr>
            <w:r w:rsidRPr="00137CFA">
              <w:rPr>
                <w:rFonts w:eastAsia="Times New Roman"/>
                <w:color w:val="000000"/>
                <w:sz w:val="24"/>
                <w:szCs w:val="24"/>
                <w:lang w:val="nb-NO" w:eastAsia="nb-NO"/>
              </w:rPr>
              <w:t> </w:t>
            </w:r>
          </w:p>
        </w:tc>
        <w:tc>
          <w:tcPr>
            <w:tcW w:w="1985" w:type="dxa"/>
            <w:tcBorders>
              <w:top w:val="nil"/>
              <w:left w:val="nil"/>
              <w:bottom w:val="nil"/>
              <w:right w:val="single" w:sz="8" w:space="0" w:color="auto"/>
            </w:tcBorders>
            <w:shd w:val="clear" w:color="auto" w:fill="auto"/>
            <w:noWrap/>
            <w:vAlign w:val="bottom"/>
            <w:hideMark/>
          </w:tcPr>
          <w:p w:rsidR="00137CFA" w:rsidRPr="00137CFA" w:rsidRDefault="00137CFA" w:rsidP="00137CFA">
            <w:pPr>
              <w:rPr>
                <w:rFonts w:eastAsia="Times New Roman"/>
                <w:color w:val="000000"/>
                <w:sz w:val="24"/>
                <w:szCs w:val="24"/>
                <w:lang w:val="nb-NO" w:eastAsia="nb-NO"/>
              </w:rPr>
            </w:pPr>
            <w:r w:rsidRPr="00137CFA">
              <w:rPr>
                <w:rFonts w:eastAsia="Times New Roman"/>
                <w:color w:val="000000"/>
                <w:sz w:val="24"/>
                <w:szCs w:val="24"/>
                <w:lang w:val="nb-NO" w:eastAsia="nb-NO"/>
              </w:rPr>
              <w:t> </w:t>
            </w:r>
          </w:p>
        </w:tc>
        <w:tc>
          <w:tcPr>
            <w:tcW w:w="2409" w:type="dxa"/>
            <w:tcBorders>
              <w:top w:val="nil"/>
              <w:left w:val="nil"/>
              <w:bottom w:val="single" w:sz="4" w:space="0" w:color="auto"/>
              <w:right w:val="single" w:sz="4" w:space="0" w:color="auto"/>
            </w:tcBorders>
            <w:shd w:val="clear" w:color="auto" w:fill="auto"/>
            <w:noWrap/>
            <w:vAlign w:val="center"/>
            <w:hideMark/>
          </w:tcPr>
          <w:p w:rsidR="00137CFA" w:rsidRPr="00137CFA" w:rsidRDefault="00137CFA" w:rsidP="00137CFA">
            <w:pPr>
              <w:rPr>
                <w:rFonts w:eastAsia="Times New Roman"/>
                <w:color w:val="000000"/>
                <w:sz w:val="24"/>
                <w:szCs w:val="24"/>
                <w:lang w:val="nb-NO" w:eastAsia="nb-NO"/>
              </w:rPr>
            </w:pPr>
            <w:r w:rsidRPr="00137CFA">
              <w:rPr>
                <w:rFonts w:eastAsia="Times New Roman"/>
                <w:color w:val="000000"/>
                <w:sz w:val="24"/>
                <w:szCs w:val="24"/>
                <w:lang w:val="nb-NO" w:eastAsia="nb-NO"/>
              </w:rPr>
              <w:t xml:space="preserve">Teknisk </w:t>
            </w:r>
          </w:p>
        </w:tc>
        <w:tc>
          <w:tcPr>
            <w:tcW w:w="2268" w:type="dxa"/>
            <w:tcBorders>
              <w:top w:val="nil"/>
              <w:left w:val="nil"/>
              <w:bottom w:val="single" w:sz="4" w:space="0" w:color="auto"/>
              <w:right w:val="single" w:sz="8" w:space="0" w:color="auto"/>
            </w:tcBorders>
            <w:shd w:val="clear" w:color="auto" w:fill="auto"/>
            <w:noWrap/>
            <w:vAlign w:val="center"/>
            <w:hideMark/>
          </w:tcPr>
          <w:p w:rsidR="00137CFA" w:rsidRPr="00137CFA" w:rsidRDefault="00137CFA" w:rsidP="00137CFA">
            <w:pPr>
              <w:jc w:val="right"/>
              <w:rPr>
                <w:rFonts w:eastAsia="Times New Roman"/>
                <w:b/>
                <w:bCs/>
                <w:color w:val="FF6600"/>
                <w:sz w:val="24"/>
                <w:szCs w:val="24"/>
                <w:lang w:val="nb-NO" w:eastAsia="nb-NO"/>
              </w:rPr>
            </w:pPr>
            <w:r w:rsidRPr="00137CFA">
              <w:rPr>
                <w:rFonts w:eastAsia="Times New Roman"/>
                <w:b/>
                <w:bCs/>
                <w:color w:val="FF6600"/>
                <w:sz w:val="24"/>
                <w:szCs w:val="24"/>
                <w:lang w:val="nb-NO" w:eastAsia="nb-NO"/>
              </w:rPr>
              <w:t xml:space="preserve"> kr 500 000,00 </w:t>
            </w:r>
          </w:p>
        </w:tc>
      </w:tr>
      <w:tr w:rsidR="00137CFA" w:rsidRPr="00137CFA" w:rsidTr="00137CFA">
        <w:trPr>
          <w:trHeight w:val="440"/>
        </w:trPr>
        <w:tc>
          <w:tcPr>
            <w:tcW w:w="2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37CFA" w:rsidRPr="00137CFA" w:rsidRDefault="00D31529" w:rsidP="00137CFA">
            <w:pPr>
              <w:rPr>
                <w:rFonts w:eastAsia="Times New Roman"/>
                <w:color w:val="000000"/>
                <w:sz w:val="24"/>
                <w:szCs w:val="24"/>
                <w:lang w:val="nb-NO" w:eastAsia="nb-NO"/>
              </w:rPr>
            </w:pPr>
            <w:r>
              <w:rPr>
                <w:rFonts w:eastAsia="Times New Roman"/>
                <w:color w:val="000000"/>
                <w:sz w:val="24"/>
                <w:szCs w:val="24"/>
                <w:lang w:val="nb-NO" w:eastAsia="nb-NO"/>
              </w:rPr>
              <w:t>Auka</w:t>
            </w:r>
            <w:r w:rsidR="00137CFA" w:rsidRPr="00137CFA">
              <w:rPr>
                <w:rFonts w:eastAsia="Times New Roman"/>
                <w:color w:val="000000"/>
                <w:sz w:val="24"/>
                <w:szCs w:val="24"/>
                <w:lang w:val="nb-NO" w:eastAsia="nb-NO"/>
              </w:rPr>
              <w:t xml:space="preserve"> satsing på skuleskyss</w:t>
            </w:r>
          </w:p>
        </w:tc>
        <w:tc>
          <w:tcPr>
            <w:tcW w:w="1985" w:type="dxa"/>
            <w:tcBorders>
              <w:top w:val="single" w:sz="4" w:space="0" w:color="auto"/>
              <w:left w:val="nil"/>
              <w:bottom w:val="single" w:sz="4" w:space="0" w:color="auto"/>
              <w:right w:val="single" w:sz="8" w:space="0" w:color="auto"/>
            </w:tcBorders>
            <w:shd w:val="clear" w:color="auto" w:fill="auto"/>
            <w:noWrap/>
            <w:vAlign w:val="center"/>
            <w:hideMark/>
          </w:tcPr>
          <w:p w:rsidR="00137CFA" w:rsidRPr="00137CFA" w:rsidRDefault="00137CFA" w:rsidP="00137CFA">
            <w:pPr>
              <w:jc w:val="center"/>
              <w:rPr>
                <w:rFonts w:eastAsia="Times New Roman"/>
                <w:b/>
                <w:bCs/>
                <w:color w:val="538DD5"/>
                <w:sz w:val="24"/>
                <w:szCs w:val="24"/>
                <w:lang w:val="nb-NO" w:eastAsia="nb-NO"/>
              </w:rPr>
            </w:pPr>
            <w:r w:rsidRPr="00137CFA">
              <w:rPr>
                <w:rFonts w:eastAsia="Times New Roman"/>
                <w:b/>
                <w:bCs/>
                <w:color w:val="538DD5"/>
                <w:sz w:val="24"/>
                <w:szCs w:val="24"/>
                <w:lang w:val="nb-NO" w:eastAsia="nb-NO"/>
              </w:rPr>
              <w:t xml:space="preserve"> </w:t>
            </w:r>
            <w:r>
              <w:rPr>
                <w:rFonts w:eastAsia="Times New Roman"/>
                <w:b/>
                <w:bCs/>
                <w:color w:val="538DD5"/>
                <w:sz w:val="24"/>
                <w:szCs w:val="24"/>
                <w:lang w:val="nb-NO" w:eastAsia="nb-NO"/>
              </w:rPr>
              <w:t xml:space="preserve">        </w:t>
            </w:r>
            <w:r w:rsidRPr="00137CFA">
              <w:rPr>
                <w:rFonts w:eastAsia="Times New Roman"/>
                <w:b/>
                <w:bCs/>
                <w:color w:val="538DD5"/>
                <w:sz w:val="24"/>
                <w:szCs w:val="24"/>
                <w:lang w:val="nb-NO" w:eastAsia="nb-NO"/>
              </w:rPr>
              <w:t xml:space="preserve">kr 150 000,00 </w:t>
            </w:r>
          </w:p>
        </w:tc>
        <w:tc>
          <w:tcPr>
            <w:tcW w:w="2409" w:type="dxa"/>
            <w:tcBorders>
              <w:top w:val="nil"/>
              <w:left w:val="nil"/>
              <w:bottom w:val="single" w:sz="4" w:space="0" w:color="auto"/>
              <w:right w:val="single" w:sz="4" w:space="0" w:color="auto"/>
            </w:tcBorders>
            <w:shd w:val="clear" w:color="auto" w:fill="auto"/>
            <w:noWrap/>
            <w:vAlign w:val="center"/>
            <w:hideMark/>
          </w:tcPr>
          <w:p w:rsidR="00137CFA" w:rsidRPr="00137CFA" w:rsidRDefault="00137CFA" w:rsidP="00137CFA">
            <w:pPr>
              <w:rPr>
                <w:rFonts w:eastAsia="Times New Roman"/>
                <w:color w:val="000000"/>
                <w:sz w:val="24"/>
                <w:szCs w:val="24"/>
                <w:lang w:val="nb-NO" w:eastAsia="nb-NO"/>
              </w:rPr>
            </w:pPr>
            <w:r w:rsidRPr="00137CFA">
              <w:rPr>
                <w:rFonts w:eastAsia="Times New Roman"/>
                <w:color w:val="000000"/>
                <w:sz w:val="24"/>
                <w:szCs w:val="24"/>
                <w:lang w:val="nb-NO" w:eastAsia="nb-NO"/>
              </w:rPr>
              <w:t>Fond</w:t>
            </w:r>
          </w:p>
        </w:tc>
        <w:tc>
          <w:tcPr>
            <w:tcW w:w="2268" w:type="dxa"/>
            <w:tcBorders>
              <w:top w:val="nil"/>
              <w:left w:val="nil"/>
              <w:bottom w:val="single" w:sz="4" w:space="0" w:color="auto"/>
              <w:right w:val="single" w:sz="8" w:space="0" w:color="auto"/>
            </w:tcBorders>
            <w:shd w:val="clear" w:color="auto" w:fill="auto"/>
            <w:noWrap/>
            <w:vAlign w:val="center"/>
            <w:hideMark/>
          </w:tcPr>
          <w:p w:rsidR="00137CFA" w:rsidRPr="00137CFA" w:rsidRDefault="00137CFA" w:rsidP="00137CFA">
            <w:pPr>
              <w:jc w:val="right"/>
              <w:rPr>
                <w:rFonts w:eastAsia="Times New Roman"/>
                <w:b/>
                <w:bCs/>
                <w:color w:val="FF6600"/>
                <w:sz w:val="24"/>
                <w:szCs w:val="24"/>
                <w:lang w:val="nb-NO" w:eastAsia="nb-NO"/>
              </w:rPr>
            </w:pPr>
            <w:r w:rsidRPr="00137CFA">
              <w:rPr>
                <w:rFonts w:eastAsia="Times New Roman"/>
                <w:b/>
                <w:bCs/>
                <w:color w:val="FF6600"/>
                <w:sz w:val="24"/>
                <w:szCs w:val="24"/>
                <w:lang w:val="nb-NO" w:eastAsia="nb-NO"/>
              </w:rPr>
              <w:t xml:space="preserve"> kr 1 500 000,00 </w:t>
            </w:r>
          </w:p>
        </w:tc>
      </w:tr>
      <w:tr w:rsidR="00137CFA" w:rsidRPr="00137CFA" w:rsidTr="00137CFA">
        <w:trPr>
          <w:trHeight w:val="440"/>
        </w:trPr>
        <w:tc>
          <w:tcPr>
            <w:tcW w:w="2992" w:type="dxa"/>
            <w:tcBorders>
              <w:top w:val="nil"/>
              <w:left w:val="single" w:sz="8" w:space="0" w:color="auto"/>
              <w:bottom w:val="single" w:sz="4" w:space="0" w:color="auto"/>
              <w:right w:val="single" w:sz="4" w:space="0" w:color="auto"/>
            </w:tcBorders>
            <w:shd w:val="clear" w:color="auto" w:fill="auto"/>
            <w:noWrap/>
            <w:vAlign w:val="center"/>
            <w:hideMark/>
          </w:tcPr>
          <w:p w:rsidR="00137CFA" w:rsidRPr="00137CFA" w:rsidRDefault="00137CFA" w:rsidP="00137CFA">
            <w:pPr>
              <w:rPr>
                <w:rFonts w:eastAsia="Times New Roman"/>
                <w:color w:val="000000"/>
                <w:sz w:val="24"/>
                <w:szCs w:val="24"/>
                <w:lang w:val="nb-NO" w:eastAsia="nb-NO"/>
              </w:rPr>
            </w:pPr>
            <w:r w:rsidRPr="00137CFA">
              <w:rPr>
                <w:rFonts w:eastAsia="Times New Roman"/>
                <w:color w:val="000000"/>
                <w:sz w:val="24"/>
                <w:szCs w:val="24"/>
                <w:lang w:val="nb-NO" w:eastAsia="nb-NO"/>
              </w:rPr>
              <w:t>Inndekking av eiendomsskatt</w:t>
            </w:r>
          </w:p>
        </w:tc>
        <w:tc>
          <w:tcPr>
            <w:tcW w:w="1985" w:type="dxa"/>
            <w:tcBorders>
              <w:top w:val="nil"/>
              <w:left w:val="nil"/>
              <w:bottom w:val="single" w:sz="4" w:space="0" w:color="auto"/>
              <w:right w:val="single" w:sz="8" w:space="0" w:color="auto"/>
            </w:tcBorders>
            <w:shd w:val="clear" w:color="auto" w:fill="auto"/>
            <w:noWrap/>
            <w:vAlign w:val="center"/>
            <w:hideMark/>
          </w:tcPr>
          <w:p w:rsidR="00137CFA" w:rsidRPr="00137CFA" w:rsidRDefault="00137CFA" w:rsidP="00137CFA">
            <w:pPr>
              <w:jc w:val="right"/>
              <w:rPr>
                <w:rFonts w:eastAsia="Times New Roman"/>
                <w:b/>
                <w:bCs/>
                <w:color w:val="538DD5"/>
                <w:sz w:val="24"/>
                <w:szCs w:val="24"/>
                <w:lang w:val="nb-NO" w:eastAsia="nb-NO"/>
              </w:rPr>
            </w:pPr>
            <w:r w:rsidRPr="00137CFA">
              <w:rPr>
                <w:rFonts w:eastAsia="Times New Roman"/>
                <w:b/>
                <w:bCs/>
                <w:color w:val="538DD5"/>
                <w:sz w:val="24"/>
                <w:szCs w:val="24"/>
                <w:lang w:val="nb-NO" w:eastAsia="nb-NO"/>
              </w:rPr>
              <w:t xml:space="preserve"> kr 3 000 000,00 </w:t>
            </w:r>
          </w:p>
        </w:tc>
        <w:tc>
          <w:tcPr>
            <w:tcW w:w="2409" w:type="dxa"/>
            <w:tcBorders>
              <w:top w:val="nil"/>
              <w:left w:val="nil"/>
              <w:bottom w:val="single" w:sz="4" w:space="0" w:color="auto"/>
              <w:right w:val="single" w:sz="4" w:space="0" w:color="auto"/>
            </w:tcBorders>
            <w:shd w:val="clear" w:color="auto" w:fill="auto"/>
            <w:noWrap/>
            <w:vAlign w:val="center"/>
            <w:hideMark/>
          </w:tcPr>
          <w:p w:rsidR="00137CFA" w:rsidRPr="00137CFA" w:rsidRDefault="00137CFA" w:rsidP="00137CFA">
            <w:pPr>
              <w:rPr>
                <w:rFonts w:eastAsia="Times New Roman"/>
                <w:color w:val="000000"/>
                <w:sz w:val="24"/>
                <w:szCs w:val="24"/>
                <w:lang w:val="nb-NO" w:eastAsia="nb-NO"/>
              </w:rPr>
            </w:pPr>
            <w:r w:rsidRPr="00137CFA">
              <w:rPr>
                <w:rFonts w:eastAsia="Times New Roman"/>
                <w:color w:val="000000"/>
                <w:sz w:val="24"/>
                <w:szCs w:val="24"/>
                <w:lang w:val="nb-NO" w:eastAsia="nb-NO"/>
              </w:rPr>
              <w:t>Interkommunalt bygg</w:t>
            </w:r>
            <w:r w:rsidR="00744390">
              <w:rPr>
                <w:rFonts w:eastAsia="Times New Roman"/>
                <w:color w:val="000000"/>
                <w:sz w:val="24"/>
                <w:szCs w:val="24"/>
                <w:lang w:val="nb-NO" w:eastAsia="nb-NO"/>
              </w:rPr>
              <w:t>j</w:t>
            </w:r>
            <w:r w:rsidRPr="00137CFA">
              <w:rPr>
                <w:rFonts w:eastAsia="Times New Roman"/>
                <w:color w:val="000000"/>
                <w:sz w:val="24"/>
                <w:szCs w:val="24"/>
                <w:lang w:val="nb-NO" w:eastAsia="nb-NO"/>
              </w:rPr>
              <w:t>etilsyn</w:t>
            </w:r>
          </w:p>
        </w:tc>
        <w:tc>
          <w:tcPr>
            <w:tcW w:w="2268" w:type="dxa"/>
            <w:tcBorders>
              <w:top w:val="nil"/>
              <w:left w:val="nil"/>
              <w:bottom w:val="single" w:sz="4" w:space="0" w:color="auto"/>
              <w:right w:val="single" w:sz="8" w:space="0" w:color="auto"/>
            </w:tcBorders>
            <w:shd w:val="clear" w:color="auto" w:fill="auto"/>
            <w:noWrap/>
            <w:vAlign w:val="center"/>
            <w:hideMark/>
          </w:tcPr>
          <w:p w:rsidR="00137CFA" w:rsidRPr="00137CFA" w:rsidRDefault="00137CFA" w:rsidP="00137CFA">
            <w:pPr>
              <w:jc w:val="right"/>
              <w:rPr>
                <w:rFonts w:eastAsia="Times New Roman"/>
                <w:b/>
                <w:bCs/>
                <w:color w:val="FF6600"/>
                <w:sz w:val="24"/>
                <w:szCs w:val="24"/>
                <w:lang w:val="nb-NO" w:eastAsia="nb-NO"/>
              </w:rPr>
            </w:pPr>
            <w:r w:rsidRPr="00137CFA">
              <w:rPr>
                <w:rFonts w:eastAsia="Times New Roman"/>
                <w:b/>
                <w:bCs/>
                <w:color w:val="FF6600"/>
                <w:sz w:val="24"/>
                <w:szCs w:val="24"/>
                <w:lang w:val="nb-NO" w:eastAsia="nb-NO"/>
              </w:rPr>
              <w:t xml:space="preserve"> kr 280 000,00 </w:t>
            </w:r>
          </w:p>
        </w:tc>
      </w:tr>
      <w:tr w:rsidR="00137CFA" w:rsidRPr="00137CFA" w:rsidTr="00137CFA">
        <w:trPr>
          <w:trHeight w:val="440"/>
        </w:trPr>
        <w:tc>
          <w:tcPr>
            <w:tcW w:w="2992" w:type="dxa"/>
            <w:tcBorders>
              <w:top w:val="nil"/>
              <w:left w:val="single" w:sz="8" w:space="0" w:color="auto"/>
              <w:bottom w:val="single" w:sz="4" w:space="0" w:color="auto"/>
              <w:right w:val="single" w:sz="4" w:space="0" w:color="auto"/>
            </w:tcBorders>
            <w:shd w:val="clear" w:color="auto" w:fill="auto"/>
            <w:noWrap/>
            <w:vAlign w:val="center"/>
            <w:hideMark/>
          </w:tcPr>
          <w:p w:rsidR="00137CFA" w:rsidRPr="00137CFA" w:rsidRDefault="00137CFA" w:rsidP="00137CFA">
            <w:pPr>
              <w:rPr>
                <w:rFonts w:eastAsia="Times New Roman"/>
                <w:color w:val="000000"/>
                <w:sz w:val="24"/>
                <w:szCs w:val="24"/>
                <w:lang w:val="nb-NO" w:eastAsia="nb-NO"/>
              </w:rPr>
            </w:pPr>
            <w:r w:rsidRPr="00137CFA">
              <w:rPr>
                <w:rFonts w:eastAsia="Times New Roman"/>
                <w:color w:val="000000"/>
                <w:sz w:val="24"/>
                <w:szCs w:val="24"/>
                <w:lang w:val="nb-NO" w:eastAsia="nb-NO"/>
              </w:rPr>
              <w:t>Næring</w:t>
            </w:r>
            <w:r w:rsidR="00D31529">
              <w:rPr>
                <w:rFonts w:eastAsia="Times New Roman"/>
                <w:color w:val="000000"/>
                <w:sz w:val="24"/>
                <w:szCs w:val="24"/>
                <w:lang w:val="nb-NO" w:eastAsia="nb-NO"/>
              </w:rPr>
              <w:t>s- og samfunnsutvikla</w:t>
            </w:r>
            <w:r w:rsidRPr="00137CFA">
              <w:rPr>
                <w:rFonts w:eastAsia="Times New Roman"/>
                <w:color w:val="000000"/>
                <w:sz w:val="24"/>
                <w:szCs w:val="24"/>
                <w:lang w:val="nb-NO" w:eastAsia="nb-NO"/>
              </w:rPr>
              <w:t>r</w:t>
            </w:r>
          </w:p>
        </w:tc>
        <w:tc>
          <w:tcPr>
            <w:tcW w:w="1985" w:type="dxa"/>
            <w:tcBorders>
              <w:top w:val="nil"/>
              <w:left w:val="nil"/>
              <w:bottom w:val="single" w:sz="4" w:space="0" w:color="auto"/>
              <w:right w:val="single" w:sz="8" w:space="0" w:color="auto"/>
            </w:tcBorders>
            <w:shd w:val="clear" w:color="auto" w:fill="auto"/>
            <w:noWrap/>
            <w:vAlign w:val="center"/>
            <w:hideMark/>
          </w:tcPr>
          <w:p w:rsidR="00137CFA" w:rsidRPr="00137CFA" w:rsidRDefault="00137CFA" w:rsidP="00137CFA">
            <w:pPr>
              <w:jc w:val="right"/>
              <w:rPr>
                <w:rFonts w:eastAsia="Times New Roman"/>
                <w:b/>
                <w:bCs/>
                <w:color w:val="538DD5"/>
                <w:sz w:val="24"/>
                <w:szCs w:val="24"/>
                <w:lang w:val="nb-NO" w:eastAsia="nb-NO"/>
              </w:rPr>
            </w:pPr>
            <w:r w:rsidRPr="00137CFA">
              <w:rPr>
                <w:rFonts w:eastAsia="Times New Roman"/>
                <w:b/>
                <w:bCs/>
                <w:color w:val="538DD5"/>
                <w:sz w:val="24"/>
                <w:szCs w:val="24"/>
                <w:lang w:val="nb-NO" w:eastAsia="nb-NO"/>
              </w:rPr>
              <w:t xml:space="preserve"> kr 400 000,00 </w:t>
            </w:r>
          </w:p>
        </w:tc>
        <w:tc>
          <w:tcPr>
            <w:tcW w:w="2409" w:type="dxa"/>
            <w:tcBorders>
              <w:top w:val="nil"/>
              <w:left w:val="nil"/>
              <w:bottom w:val="single" w:sz="4" w:space="0" w:color="auto"/>
              <w:right w:val="single" w:sz="4" w:space="0" w:color="auto"/>
            </w:tcBorders>
            <w:shd w:val="clear" w:color="auto" w:fill="auto"/>
            <w:noWrap/>
            <w:vAlign w:val="center"/>
            <w:hideMark/>
          </w:tcPr>
          <w:p w:rsidR="00137CFA" w:rsidRPr="00137CFA" w:rsidRDefault="00137CFA" w:rsidP="00137CFA">
            <w:pPr>
              <w:rPr>
                <w:rFonts w:eastAsia="Times New Roman"/>
                <w:color w:val="000000"/>
                <w:sz w:val="24"/>
                <w:szCs w:val="24"/>
                <w:lang w:val="nb-NO" w:eastAsia="nb-NO"/>
              </w:rPr>
            </w:pPr>
            <w:r w:rsidRPr="00137CFA">
              <w:rPr>
                <w:rFonts w:eastAsia="Times New Roman"/>
                <w:color w:val="000000"/>
                <w:sz w:val="24"/>
                <w:szCs w:val="24"/>
                <w:lang w:val="nb-NO" w:eastAsia="nb-NO"/>
              </w:rPr>
              <w:t>IKT Nordhordland</w:t>
            </w:r>
          </w:p>
        </w:tc>
        <w:tc>
          <w:tcPr>
            <w:tcW w:w="2268" w:type="dxa"/>
            <w:tcBorders>
              <w:top w:val="nil"/>
              <w:left w:val="nil"/>
              <w:bottom w:val="single" w:sz="4" w:space="0" w:color="auto"/>
              <w:right w:val="single" w:sz="8" w:space="0" w:color="auto"/>
            </w:tcBorders>
            <w:shd w:val="clear" w:color="auto" w:fill="auto"/>
            <w:noWrap/>
            <w:vAlign w:val="center"/>
            <w:hideMark/>
          </w:tcPr>
          <w:p w:rsidR="00137CFA" w:rsidRPr="00137CFA" w:rsidRDefault="00137CFA" w:rsidP="00137CFA">
            <w:pPr>
              <w:jc w:val="right"/>
              <w:rPr>
                <w:rFonts w:eastAsia="Times New Roman"/>
                <w:b/>
                <w:bCs/>
                <w:color w:val="FF6600"/>
                <w:sz w:val="24"/>
                <w:szCs w:val="24"/>
                <w:lang w:val="nb-NO" w:eastAsia="nb-NO"/>
              </w:rPr>
            </w:pPr>
            <w:r w:rsidRPr="00137CFA">
              <w:rPr>
                <w:rFonts w:eastAsia="Times New Roman"/>
                <w:b/>
                <w:bCs/>
                <w:color w:val="FF6600"/>
                <w:sz w:val="24"/>
                <w:szCs w:val="24"/>
                <w:lang w:val="nb-NO" w:eastAsia="nb-NO"/>
              </w:rPr>
              <w:t xml:space="preserve"> kr 250 000,00 </w:t>
            </w:r>
          </w:p>
        </w:tc>
      </w:tr>
      <w:tr w:rsidR="00137CFA" w:rsidRPr="00137CFA" w:rsidTr="00137CFA">
        <w:trPr>
          <w:trHeight w:val="440"/>
        </w:trPr>
        <w:tc>
          <w:tcPr>
            <w:tcW w:w="2992" w:type="dxa"/>
            <w:tcBorders>
              <w:top w:val="nil"/>
              <w:left w:val="single" w:sz="8" w:space="0" w:color="auto"/>
              <w:bottom w:val="single" w:sz="4" w:space="0" w:color="auto"/>
              <w:right w:val="single" w:sz="4" w:space="0" w:color="auto"/>
            </w:tcBorders>
            <w:shd w:val="clear" w:color="auto" w:fill="auto"/>
            <w:noWrap/>
            <w:vAlign w:val="center"/>
            <w:hideMark/>
          </w:tcPr>
          <w:p w:rsidR="00137CFA" w:rsidRPr="00647B70" w:rsidRDefault="00D31529" w:rsidP="00137CFA">
            <w:pPr>
              <w:rPr>
                <w:rFonts w:eastAsia="Times New Roman"/>
                <w:color w:val="000000"/>
                <w:sz w:val="24"/>
                <w:szCs w:val="24"/>
                <w:lang w:eastAsia="nb-NO"/>
              </w:rPr>
            </w:pPr>
            <w:r>
              <w:rPr>
                <w:rFonts w:eastAsia="Times New Roman"/>
                <w:color w:val="000000"/>
                <w:sz w:val="24"/>
                <w:szCs w:val="24"/>
                <w:lang w:eastAsia="nb-NO"/>
              </w:rPr>
              <w:t>Kulturmidla</w:t>
            </w:r>
            <w:r w:rsidR="00965511">
              <w:rPr>
                <w:rFonts w:eastAsia="Times New Roman"/>
                <w:color w:val="000000"/>
                <w:sz w:val="24"/>
                <w:szCs w:val="24"/>
                <w:lang w:eastAsia="nb-NO"/>
              </w:rPr>
              <w:t>r til lag og organisasjona</w:t>
            </w:r>
            <w:r w:rsidR="00137CFA" w:rsidRPr="00647B70">
              <w:rPr>
                <w:rFonts w:eastAsia="Times New Roman"/>
                <w:color w:val="000000"/>
                <w:sz w:val="24"/>
                <w:szCs w:val="24"/>
                <w:lang w:eastAsia="nb-NO"/>
              </w:rPr>
              <w:t>r</w:t>
            </w:r>
          </w:p>
        </w:tc>
        <w:tc>
          <w:tcPr>
            <w:tcW w:w="1985" w:type="dxa"/>
            <w:tcBorders>
              <w:top w:val="nil"/>
              <w:left w:val="nil"/>
              <w:bottom w:val="single" w:sz="4" w:space="0" w:color="auto"/>
              <w:right w:val="single" w:sz="8" w:space="0" w:color="auto"/>
            </w:tcBorders>
            <w:shd w:val="clear" w:color="auto" w:fill="auto"/>
            <w:noWrap/>
            <w:vAlign w:val="center"/>
            <w:hideMark/>
          </w:tcPr>
          <w:p w:rsidR="00137CFA" w:rsidRPr="00137CFA" w:rsidRDefault="00137CFA" w:rsidP="00137CFA">
            <w:pPr>
              <w:jc w:val="right"/>
              <w:rPr>
                <w:rFonts w:eastAsia="Times New Roman"/>
                <w:b/>
                <w:bCs/>
                <w:color w:val="538DD5"/>
                <w:sz w:val="24"/>
                <w:szCs w:val="24"/>
                <w:lang w:val="nb-NO" w:eastAsia="nb-NO"/>
              </w:rPr>
            </w:pPr>
            <w:r w:rsidRPr="00647B70">
              <w:rPr>
                <w:rFonts w:eastAsia="Times New Roman"/>
                <w:b/>
                <w:bCs/>
                <w:color w:val="538DD5"/>
                <w:sz w:val="24"/>
                <w:szCs w:val="24"/>
                <w:lang w:eastAsia="nb-NO"/>
              </w:rPr>
              <w:t xml:space="preserve"> </w:t>
            </w:r>
            <w:r w:rsidRPr="00137CFA">
              <w:rPr>
                <w:rFonts w:eastAsia="Times New Roman"/>
                <w:b/>
                <w:bCs/>
                <w:color w:val="538DD5"/>
                <w:sz w:val="24"/>
                <w:szCs w:val="24"/>
                <w:lang w:val="nb-NO" w:eastAsia="nb-NO"/>
              </w:rPr>
              <w:t xml:space="preserve">kr 50 000,00 </w:t>
            </w:r>
          </w:p>
        </w:tc>
        <w:tc>
          <w:tcPr>
            <w:tcW w:w="2409" w:type="dxa"/>
            <w:tcBorders>
              <w:top w:val="nil"/>
              <w:left w:val="nil"/>
              <w:bottom w:val="single" w:sz="4" w:space="0" w:color="auto"/>
              <w:right w:val="single" w:sz="4" w:space="0" w:color="auto"/>
            </w:tcBorders>
            <w:shd w:val="clear" w:color="auto" w:fill="auto"/>
            <w:noWrap/>
            <w:vAlign w:val="center"/>
            <w:hideMark/>
          </w:tcPr>
          <w:p w:rsidR="00137CFA" w:rsidRPr="00137CFA" w:rsidRDefault="00137CFA" w:rsidP="00965511">
            <w:pPr>
              <w:rPr>
                <w:rFonts w:eastAsia="Times New Roman"/>
                <w:color w:val="000000"/>
                <w:sz w:val="24"/>
                <w:szCs w:val="24"/>
                <w:lang w:val="nb-NO" w:eastAsia="nb-NO"/>
              </w:rPr>
            </w:pPr>
            <w:r w:rsidRPr="00137CFA">
              <w:rPr>
                <w:rFonts w:eastAsia="Times New Roman"/>
                <w:color w:val="000000"/>
                <w:sz w:val="24"/>
                <w:szCs w:val="24"/>
                <w:lang w:val="nb-NO" w:eastAsia="nb-NO"/>
              </w:rPr>
              <w:t>Norskundervisning for fr</w:t>
            </w:r>
            <w:r w:rsidR="00965511">
              <w:rPr>
                <w:rFonts w:eastAsia="Times New Roman"/>
                <w:color w:val="000000"/>
                <w:sz w:val="24"/>
                <w:szCs w:val="24"/>
                <w:lang w:val="nb-NO" w:eastAsia="nb-NO"/>
              </w:rPr>
              <w:t>a</w:t>
            </w:r>
            <w:r w:rsidRPr="00137CFA">
              <w:rPr>
                <w:rFonts w:eastAsia="Times New Roman"/>
                <w:color w:val="000000"/>
                <w:sz w:val="24"/>
                <w:szCs w:val="24"/>
                <w:lang w:val="nb-NO" w:eastAsia="nb-NO"/>
              </w:rPr>
              <w:t>m</w:t>
            </w:r>
            <w:r w:rsidR="00965511">
              <w:rPr>
                <w:rFonts w:eastAsia="Times New Roman"/>
                <w:color w:val="000000"/>
                <w:sz w:val="24"/>
                <w:szCs w:val="24"/>
                <w:lang w:val="nb-NO" w:eastAsia="nb-NO"/>
              </w:rPr>
              <w:t>an</w:t>
            </w:r>
            <w:r w:rsidRPr="00137CFA">
              <w:rPr>
                <w:rFonts w:eastAsia="Times New Roman"/>
                <w:color w:val="000000"/>
                <w:sz w:val="24"/>
                <w:szCs w:val="24"/>
                <w:lang w:val="nb-NO" w:eastAsia="nb-NO"/>
              </w:rPr>
              <w:t>dspråkl</w:t>
            </w:r>
            <w:r w:rsidR="00965511">
              <w:rPr>
                <w:rFonts w:eastAsia="Times New Roman"/>
                <w:color w:val="000000"/>
                <w:sz w:val="24"/>
                <w:szCs w:val="24"/>
                <w:lang w:val="nb-NO" w:eastAsia="nb-NO"/>
              </w:rPr>
              <w:t>e</w:t>
            </w:r>
            <w:r w:rsidRPr="00137CFA">
              <w:rPr>
                <w:rFonts w:eastAsia="Times New Roman"/>
                <w:color w:val="000000"/>
                <w:sz w:val="24"/>
                <w:szCs w:val="24"/>
                <w:lang w:val="nb-NO" w:eastAsia="nb-NO"/>
              </w:rPr>
              <w:t>ge</w:t>
            </w:r>
          </w:p>
        </w:tc>
        <w:tc>
          <w:tcPr>
            <w:tcW w:w="2268" w:type="dxa"/>
            <w:tcBorders>
              <w:top w:val="nil"/>
              <w:left w:val="nil"/>
              <w:bottom w:val="single" w:sz="4" w:space="0" w:color="auto"/>
              <w:right w:val="single" w:sz="8" w:space="0" w:color="auto"/>
            </w:tcBorders>
            <w:shd w:val="clear" w:color="auto" w:fill="auto"/>
            <w:noWrap/>
            <w:vAlign w:val="center"/>
            <w:hideMark/>
          </w:tcPr>
          <w:p w:rsidR="00137CFA" w:rsidRPr="00137CFA" w:rsidRDefault="00137CFA" w:rsidP="00137CFA">
            <w:pPr>
              <w:jc w:val="right"/>
              <w:rPr>
                <w:rFonts w:eastAsia="Times New Roman"/>
                <w:b/>
                <w:bCs/>
                <w:color w:val="FF6600"/>
                <w:sz w:val="24"/>
                <w:szCs w:val="24"/>
                <w:lang w:val="nb-NO" w:eastAsia="nb-NO"/>
              </w:rPr>
            </w:pPr>
            <w:r w:rsidRPr="00137CFA">
              <w:rPr>
                <w:rFonts w:eastAsia="Times New Roman"/>
                <w:b/>
                <w:bCs/>
                <w:color w:val="FF6600"/>
                <w:sz w:val="24"/>
                <w:szCs w:val="24"/>
                <w:lang w:val="nb-NO" w:eastAsia="nb-NO"/>
              </w:rPr>
              <w:t xml:space="preserve"> kr 400 000,00 </w:t>
            </w:r>
          </w:p>
        </w:tc>
      </w:tr>
      <w:tr w:rsidR="00137CFA" w:rsidRPr="00137CFA" w:rsidTr="00137CFA">
        <w:trPr>
          <w:trHeight w:val="440"/>
        </w:trPr>
        <w:tc>
          <w:tcPr>
            <w:tcW w:w="2992" w:type="dxa"/>
            <w:tcBorders>
              <w:top w:val="nil"/>
              <w:left w:val="single" w:sz="8" w:space="0" w:color="auto"/>
              <w:bottom w:val="single" w:sz="4" w:space="0" w:color="auto"/>
              <w:right w:val="single" w:sz="4" w:space="0" w:color="auto"/>
            </w:tcBorders>
            <w:shd w:val="clear" w:color="auto" w:fill="auto"/>
            <w:noWrap/>
            <w:vAlign w:val="center"/>
            <w:hideMark/>
          </w:tcPr>
          <w:p w:rsidR="00137CFA" w:rsidRPr="00137CFA" w:rsidRDefault="00137CFA" w:rsidP="00137CFA">
            <w:pPr>
              <w:rPr>
                <w:rFonts w:eastAsia="Times New Roman"/>
                <w:color w:val="000000"/>
                <w:sz w:val="24"/>
                <w:szCs w:val="24"/>
                <w:lang w:val="nb-NO" w:eastAsia="nb-NO"/>
              </w:rPr>
            </w:pPr>
            <w:r w:rsidRPr="00137CFA">
              <w:rPr>
                <w:rFonts w:eastAsia="Times New Roman"/>
                <w:color w:val="000000"/>
                <w:sz w:val="24"/>
                <w:szCs w:val="24"/>
                <w:lang w:val="nb-NO" w:eastAsia="nb-NO"/>
              </w:rPr>
              <w:lastRenderedPageBreak/>
              <w:t>Idrettsanlegg</w:t>
            </w:r>
          </w:p>
        </w:tc>
        <w:tc>
          <w:tcPr>
            <w:tcW w:w="1985" w:type="dxa"/>
            <w:tcBorders>
              <w:top w:val="nil"/>
              <w:left w:val="nil"/>
              <w:bottom w:val="single" w:sz="4" w:space="0" w:color="auto"/>
              <w:right w:val="single" w:sz="8" w:space="0" w:color="auto"/>
            </w:tcBorders>
            <w:shd w:val="clear" w:color="auto" w:fill="auto"/>
            <w:noWrap/>
            <w:vAlign w:val="center"/>
            <w:hideMark/>
          </w:tcPr>
          <w:p w:rsidR="00137CFA" w:rsidRPr="00137CFA" w:rsidRDefault="00137CFA" w:rsidP="00137CFA">
            <w:pPr>
              <w:jc w:val="right"/>
              <w:rPr>
                <w:rFonts w:eastAsia="Times New Roman"/>
                <w:b/>
                <w:bCs/>
                <w:color w:val="538DD5"/>
                <w:sz w:val="24"/>
                <w:szCs w:val="24"/>
                <w:lang w:val="nb-NO" w:eastAsia="nb-NO"/>
              </w:rPr>
            </w:pPr>
            <w:r w:rsidRPr="00137CFA">
              <w:rPr>
                <w:rFonts w:eastAsia="Times New Roman"/>
                <w:b/>
                <w:bCs/>
                <w:color w:val="538DD5"/>
                <w:sz w:val="24"/>
                <w:szCs w:val="24"/>
                <w:lang w:val="nb-NO" w:eastAsia="nb-NO"/>
              </w:rPr>
              <w:t xml:space="preserve"> kr 50 000,00 </w:t>
            </w:r>
          </w:p>
        </w:tc>
        <w:tc>
          <w:tcPr>
            <w:tcW w:w="2409" w:type="dxa"/>
            <w:tcBorders>
              <w:top w:val="nil"/>
              <w:left w:val="nil"/>
              <w:bottom w:val="single" w:sz="4" w:space="0" w:color="auto"/>
              <w:right w:val="single" w:sz="4" w:space="0" w:color="auto"/>
            </w:tcBorders>
            <w:shd w:val="clear" w:color="auto" w:fill="auto"/>
            <w:noWrap/>
            <w:vAlign w:val="center"/>
            <w:hideMark/>
          </w:tcPr>
          <w:p w:rsidR="00137CFA" w:rsidRPr="00137CFA" w:rsidRDefault="00137CFA" w:rsidP="00137CFA">
            <w:pPr>
              <w:rPr>
                <w:rFonts w:eastAsia="Times New Roman"/>
                <w:color w:val="000000"/>
                <w:sz w:val="24"/>
                <w:szCs w:val="24"/>
                <w:lang w:val="nb-NO" w:eastAsia="nb-NO"/>
              </w:rPr>
            </w:pPr>
            <w:r w:rsidRPr="00137CFA">
              <w:rPr>
                <w:rFonts w:eastAsia="Times New Roman"/>
                <w:color w:val="000000"/>
                <w:sz w:val="24"/>
                <w:szCs w:val="24"/>
                <w:lang w:val="nb-NO" w:eastAsia="nb-NO"/>
              </w:rPr>
              <w:t>Re</w:t>
            </w:r>
            <w:r w:rsidR="00AE55D7">
              <w:rPr>
                <w:rFonts w:eastAsia="Times New Roman"/>
                <w:color w:val="000000"/>
                <w:sz w:val="24"/>
                <w:szCs w:val="24"/>
                <w:lang w:val="nb-NO" w:eastAsia="nb-NO"/>
              </w:rPr>
              <w:t>inha</w:t>
            </w:r>
            <w:r w:rsidRPr="00137CFA">
              <w:rPr>
                <w:rFonts w:eastAsia="Times New Roman"/>
                <w:color w:val="000000"/>
                <w:sz w:val="24"/>
                <w:szCs w:val="24"/>
                <w:lang w:val="nb-NO" w:eastAsia="nb-NO"/>
              </w:rPr>
              <w:t>ld</w:t>
            </w:r>
          </w:p>
        </w:tc>
        <w:tc>
          <w:tcPr>
            <w:tcW w:w="2268" w:type="dxa"/>
            <w:tcBorders>
              <w:top w:val="nil"/>
              <w:left w:val="nil"/>
              <w:bottom w:val="single" w:sz="4" w:space="0" w:color="auto"/>
              <w:right w:val="single" w:sz="8" w:space="0" w:color="auto"/>
            </w:tcBorders>
            <w:shd w:val="clear" w:color="auto" w:fill="auto"/>
            <w:noWrap/>
            <w:vAlign w:val="center"/>
            <w:hideMark/>
          </w:tcPr>
          <w:p w:rsidR="00137CFA" w:rsidRPr="00137CFA" w:rsidRDefault="00137CFA" w:rsidP="00137CFA">
            <w:pPr>
              <w:jc w:val="right"/>
              <w:rPr>
                <w:rFonts w:eastAsia="Times New Roman"/>
                <w:b/>
                <w:bCs/>
                <w:color w:val="FF6600"/>
                <w:sz w:val="24"/>
                <w:szCs w:val="24"/>
                <w:lang w:val="nb-NO" w:eastAsia="nb-NO"/>
              </w:rPr>
            </w:pPr>
            <w:r w:rsidRPr="00137CFA">
              <w:rPr>
                <w:rFonts w:eastAsia="Times New Roman"/>
                <w:b/>
                <w:bCs/>
                <w:color w:val="FF6600"/>
                <w:sz w:val="24"/>
                <w:szCs w:val="24"/>
                <w:lang w:val="nb-NO" w:eastAsia="nb-NO"/>
              </w:rPr>
              <w:t xml:space="preserve"> kr 250 000,00 </w:t>
            </w:r>
          </w:p>
        </w:tc>
      </w:tr>
      <w:tr w:rsidR="00137CFA" w:rsidRPr="00137CFA" w:rsidTr="00137CFA">
        <w:trPr>
          <w:trHeight w:val="440"/>
        </w:trPr>
        <w:tc>
          <w:tcPr>
            <w:tcW w:w="2992" w:type="dxa"/>
            <w:tcBorders>
              <w:top w:val="nil"/>
              <w:left w:val="single" w:sz="8" w:space="0" w:color="auto"/>
              <w:bottom w:val="single" w:sz="4" w:space="0" w:color="auto"/>
              <w:right w:val="single" w:sz="4" w:space="0" w:color="auto"/>
            </w:tcBorders>
            <w:shd w:val="clear" w:color="auto" w:fill="auto"/>
            <w:noWrap/>
            <w:vAlign w:val="center"/>
            <w:hideMark/>
          </w:tcPr>
          <w:p w:rsidR="00137CFA" w:rsidRPr="00137CFA" w:rsidRDefault="00137CFA" w:rsidP="00137CFA">
            <w:pPr>
              <w:rPr>
                <w:rFonts w:eastAsia="Times New Roman"/>
                <w:color w:val="000000"/>
                <w:sz w:val="24"/>
                <w:szCs w:val="24"/>
                <w:lang w:val="nb-NO" w:eastAsia="nb-NO"/>
              </w:rPr>
            </w:pPr>
            <w:r w:rsidRPr="00137CFA">
              <w:rPr>
                <w:rFonts w:eastAsia="Times New Roman"/>
                <w:color w:val="000000"/>
                <w:sz w:val="24"/>
                <w:szCs w:val="24"/>
                <w:lang w:val="nb-NO" w:eastAsia="nb-NO"/>
              </w:rPr>
              <w:t>Frivillighetssentralen</w:t>
            </w:r>
          </w:p>
        </w:tc>
        <w:tc>
          <w:tcPr>
            <w:tcW w:w="1985" w:type="dxa"/>
            <w:tcBorders>
              <w:top w:val="nil"/>
              <w:left w:val="nil"/>
              <w:bottom w:val="single" w:sz="4" w:space="0" w:color="auto"/>
              <w:right w:val="single" w:sz="8" w:space="0" w:color="auto"/>
            </w:tcBorders>
            <w:shd w:val="clear" w:color="auto" w:fill="auto"/>
            <w:noWrap/>
            <w:vAlign w:val="center"/>
            <w:hideMark/>
          </w:tcPr>
          <w:p w:rsidR="00137CFA" w:rsidRPr="00137CFA" w:rsidRDefault="00137CFA" w:rsidP="00137CFA">
            <w:pPr>
              <w:jc w:val="right"/>
              <w:rPr>
                <w:rFonts w:eastAsia="Times New Roman"/>
                <w:b/>
                <w:bCs/>
                <w:color w:val="538DD5"/>
                <w:sz w:val="24"/>
                <w:szCs w:val="24"/>
                <w:lang w:val="nb-NO" w:eastAsia="nb-NO"/>
              </w:rPr>
            </w:pPr>
            <w:r w:rsidRPr="00137CFA">
              <w:rPr>
                <w:rFonts w:eastAsia="Times New Roman"/>
                <w:b/>
                <w:bCs/>
                <w:color w:val="538DD5"/>
                <w:sz w:val="24"/>
                <w:szCs w:val="24"/>
                <w:lang w:val="nb-NO" w:eastAsia="nb-NO"/>
              </w:rPr>
              <w:t xml:space="preserve"> kr 30 000,00 </w:t>
            </w:r>
          </w:p>
        </w:tc>
        <w:tc>
          <w:tcPr>
            <w:tcW w:w="2409" w:type="dxa"/>
            <w:tcBorders>
              <w:top w:val="nil"/>
              <w:left w:val="nil"/>
              <w:bottom w:val="single" w:sz="4" w:space="0" w:color="auto"/>
              <w:right w:val="single" w:sz="4" w:space="0" w:color="auto"/>
            </w:tcBorders>
            <w:shd w:val="clear" w:color="auto" w:fill="auto"/>
            <w:noWrap/>
            <w:vAlign w:val="center"/>
            <w:hideMark/>
          </w:tcPr>
          <w:p w:rsidR="00137CFA" w:rsidRPr="00137CFA" w:rsidRDefault="00137CFA" w:rsidP="00137CFA">
            <w:pPr>
              <w:rPr>
                <w:rFonts w:eastAsia="Times New Roman"/>
                <w:color w:val="000000"/>
                <w:sz w:val="24"/>
                <w:szCs w:val="24"/>
                <w:lang w:val="nb-NO" w:eastAsia="nb-NO"/>
              </w:rPr>
            </w:pPr>
            <w:r w:rsidRPr="00137CFA">
              <w:rPr>
                <w:rFonts w:eastAsia="Times New Roman"/>
                <w:color w:val="000000"/>
                <w:sz w:val="24"/>
                <w:szCs w:val="24"/>
                <w:lang w:val="nb-NO" w:eastAsia="nb-NO"/>
              </w:rPr>
              <w:t>Næringsfondet</w:t>
            </w:r>
          </w:p>
        </w:tc>
        <w:tc>
          <w:tcPr>
            <w:tcW w:w="2268" w:type="dxa"/>
            <w:tcBorders>
              <w:top w:val="nil"/>
              <w:left w:val="nil"/>
              <w:bottom w:val="single" w:sz="4" w:space="0" w:color="auto"/>
              <w:right w:val="single" w:sz="8" w:space="0" w:color="auto"/>
            </w:tcBorders>
            <w:shd w:val="clear" w:color="auto" w:fill="auto"/>
            <w:noWrap/>
            <w:vAlign w:val="center"/>
            <w:hideMark/>
          </w:tcPr>
          <w:p w:rsidR="00137CFA" w:rsidRPr="00137CFA" w:rsidRDefault="00137CFA" w:rsidP="00137CFA">
            <w:pPr>
              <w:jc w:val="right"/>
              <w:rPr>
                <w:rFonts w:eastAsia="Times New Roman"/>
                <w:b/>
                <w:bCs/>
                <w:color w:val="FF6600"/>
                <w:sz w:val="24"/>
                <w:szCs w:val="24"/>
                <w:lang w:val="nb-NO" w:eastAsia="nb-NO"/>
              </w:rPr>
            </w:pPr>
            <w:r w:rsidRPr="00137CFA">
              <w:rPr>
                <w:rFonts w:eastAsia="Times New Roman"/>
                <w:b/>
                <w:bCs/>
                <w:color w:val="FF6600"/>
                <w:sz w:val="24"/>
                <w:szCs w:val="24"/>
                <w:lang w:val="nb-NO" w:eastAsia="nb-NO"/>
              </w:rPr>
              <w:t xml:space="preserve"> kr 400 000,00 </w:t>
            </w:r>
          </w:p>
        </w:tc>
      </w:tr>
      <w:tr w:rsidR="00137CFA" w:rsidRPr="00137CFA" w:rsidTr="00137CFA">
        <w:trPr>
          <w:trHeight w:val="440"/>
        </w:trPr>
        <w:tc>
          <w:tcPr>
            <w:tcW w:w="2992" w:type="dxa"/>
            <w:tcBorders>
              <w:top w:val="nil"/>
              <w:left w:val="single" w:sz="8" w:space="0" w:color="auto"/>
              <w:bottom w:val="single" w:sz="4" w:space="0" w:color="auto"/>
              <w:right w:val="single" w:sz="4" w:space="0" w:color="auto"/>
            </w:tcBorders>
            <w:shd w:val="clear" w:color="auto" w:fill="auto"/>
            <w:noWrap/>
            <w:vAlign w:val="center"/>
            <w:hideMark/>
          </w:tcPr>
          <w:p w:rsidR="00137CFA" w:rsidRPr="00137CFA" w:rsidRDefault="00137CFA" w:rsidP="00137CFA">
            <w:pPr>
              <w:rPr>
                <w:rFonts w:eastAsia="Times New Roman"/>
                <w:color w:val="000000"/>
                <w:sz w:val="24"/>
                <w:szCs w:val="24"/>
                <w:lang w:val="nb-NO" w:eastAsia="nb-NO"/>
              </w:rPr>
            </w:pPr>
            <w:r w:rsidRPr="00137CFA">
              <w:rPr>
                <w:rFonts w:eastAsia="Times New Roman"/>
                <w:color w:val="000000"/>
                <w:sz w:val="24"/>
                <w:szCs w:val="24"/>
                <w:lang w:val="nb-NO" w:eastAsia="nb-NO"/>
              </w:rPr>
              <w:t>Trusopplæring</w:t>
            </w:r>
          </w:p>
        </w:tc>
        <w:tc>
          <w:tcPr>
            <w:tcW w:w="1985" w:type="dxa"/>
            <w:tcBorders>
              <w:top w:val="nil"/>
              <w:left w:val="nil"/>
              <w:bottom w:val="single" w:sz="4" w:space="0" w:color="auto"/>
              <w:right w:val="single" w:sz="8" w:space="0" w:color="auto"/>
            </w:tcBorders>
            <w:shd w:val="clear" w:color="auto" w:fill="auto"/>
            <w:noWrap/>
            <w:vAlign w:val="center"/>
            <w:hideMark/>
          </w:tcPr>
          <w:p w:rsidR="00137CFA" w:rsidRPr="00137CFA" w:rsidRDefault="00137CFA" w:rsidP="00137CFA">
            <w:pPr>
              <w:jc w:val="right"/>
              <w:rPr>
                <w:rFonts w:eastAsia="Times New Roman"/>
                <w:b/>
                <w:bCs/>
                <w:color w:val="538DD5"/>
                <w:sz w:val="24"/>
                <w:szCs w:val="24"/>
                <w:lang w:val="nb-NO" w:eastAsia="nb-NO"/>
              </w:rPr>
            </w:pPr>
            <w:r w:rsidRPr="00137CFA">
              <w:rPr>
                <w:rFonts w:eastAsia="Times New Roman"/>
                <w:b/>
                <w:bCs/>
                <w:color w:val="538DD5"/>
                <w:sz w:val="24"/>
                <w:szCs w:val="24"/>
                <w:lang w:val="nb-NO" w:eastAsia="nb-NO"/>
              </w:rPr>
              <w:t xml:space="preserve"> kr 50 000,00 </w:t>
            </w:r>
          </w:p>
        </w:tc>
        <w:tc>
          <w:tcPr>
            <w:tcW w:w="2409" w:type="dxa"/>
            <w:tcBorders>
              <w:top w:val="nil"/>
              <w:left w:val="nil"/>
              <w:bottom w:val="single" w:sz="4" w:space="0" w:color="auto"/>
              <w:right w:val="single" w:sz="4" w:space="0" w:color="auto"/>
            </w:tcBorders>
            <w:shd w:val="clear" w:color="auto" w:fill="auto"/>
            <w:noWrap/>
            <w:vAlign w:val="center"/>
            <w:hideMark/>
          </w:tcPr>
          <w:p w:rsidR="00137CFA" w:rsidRPr="00137CFA" w:rsidRDefault="00137CFA" w:rsidP="00137CFA">
            <w:pPr>
              <w:rPr>
                <w:rFonts w:eastAsia="Times New Roman"/>
                <w:color w:val="000000"/>
                <w:sz w:val="24"/>
                <w:szCs w:val="24"/>
                <w:lang w:val="nb-NO" w:eastAsia="nb-NO"/>
              </w:rPr>
            </w:pPr>
            <w:r w:rsidRPr="00137CFA">
              <w:rPr>
                <w:rFonts w:eastAsia="Times New Roman"/>
                <w:color w:val="000000"/>
                <w:sz w:val="24"/>
                <w:szCs w:val="24"/>
                <w:lang w:val="nb-NO" w:eastAsia="nb-NO"/>
              </w:rPr>
              <w:t>NAV Sosial</w:t>
            </w:r>
          </w:p>
        </w:tc>
        <w:tc>
          <w:tcPr>
            <w:tcW w:w="2268" w:type="dxa"/>
            <w:tcBorders>
              <w:top w:val="nil"/>
              <w:left w:val="nil"/>
              <w:bottom w:val="single" w:sz="4" w:space="0" w:color="auto"/>
              <w:right w:val="single" w:sz="8" w:space="0" w:color="auto"/>
            </w:tcBorders>
            <w:shd w:val="clear" w:color="auto" w:fill="auto"/>
            <w:noWrap/>
            <w:vAlign w:val="center"/>
            <w:hideMark/>
          </w:tcPr>
          <w:p w:rsidR="00137CFA" w:rsidRPr="00137CFA" w:rsidRDefault="00137CFA" w:rsidP="00137CFA">
            <w:pPr>
              <w:jc w:val="right"/>
              <w:rPr>
                <w:rFonts w:eastAsia="Times New Roman"/>
                <w:b/>
                <w:bCs/>
                <w:color w:val="FF6600"/>
                <w:sz w:val="24"/>
                <w:szCs w:val="24"/>
                <w:lang w:val="nb-NO" w:eastAsia="nb-NO"/>
              </w:rPr>
            </w:pPr>
            <w:r w:rsidRPr="00137CFA">
              <w:rPr>
                <w:rFonts w:eastAsia="Times New Roman"/>
                <w:b/>
                <w:bCs/>
                <w:color w:val="FF6600"/>
                <w:sz w:val="24"/>
                <w:szCs w:val="24"/>
                <w:lang w:val="nb-NO" w:eastAsia="nb-NO"/>
              </w:rPr>
              <w:t xml:space="preserve"> kr 200 000,00 </w:t>
            </w:r>
          </w:p>
        </w:tc>
      </w:tr>
      <w:tr w:rsidR="00137CFA" w:rsidRPr="00137CFA" w:rsidTr="00137CFA">
        <w:trPr>
          <w:trHeight w:val="440"/>
        </w:trPr>
        <w:tc>
          <w:tcPr>
            <w:tcW w:w="2992" w:type="dxa"/>
            <w:tcBorders>
              <w:top w:val="nil"/>
              <w:left w:val="single" w:sz="8" w:space="0" w:color="auto"/>
              <w:bottom w:val="single" w:sz="8" w:space="0" w:color="auto"/>
              <w:right w:val="single" w:sz="4" w:space="0" w:color="auto"/>
            </w:tcBorders>
            <w:shd w:val="clear" w:color="000000" w:fill="F2DCDB"/>
            <w:noWrap/>
            <w:vAlign w:val="bottom"/>
            <w:hideMark/>
          </w:tcPr>
          <w:p w:rsidR="00137CFA" w:rsidRPr="00137CFA" w:rsidRDefault="00137CFA" w:rsidP="00965511">
            <w:pPr>
              <w:jc w:val="center"/>
              <w:rPr>
                <w:rFonts w:eastAsia="Times New Roman"/>
                <w:b/>
                <w:bCs/>
                <w:color w:val="000000"/>
                <w:sz w:val="28"/>
                <w:szCs w:val="28"/>
                <w:lang w:val="nb-NO" w:eastAsia="nb-NO"/>
              </w:rPr>
            </w:pPr>
            <w:r w:rsidRPr="00137CFA">
              <w:rPr>
                <w:rFonts w:eastAsia="Times New Roman"/>
                <w:b/>
                <w:bCs/>
                <w:color w:val="000000"/>
                <w:sz w:val="28"/>
                <w:szCs w:val="28"/>
                <w:lang w:val="nb-NO" w:eastAsia="nb-NO"/>
              </w:rPr>
              <w:t>Oppjustering</w:t>
            </w:r>
            <w:r w:rsidR="00965511">
              <w:rPr>
                <w:rFonts w:eastAsia="Times New Roman"/>
                <w:b/>
                <w:bCs/>
                <w:color w:val="000000"/>
                <w:sz w:val="28"/>
                <w:szCs w:val="28"/>
                <w:lang w:val="nb-NO" w:eastAsia="nb-NO"/>
              </w:rPr>
              <w:t>a</w:t>
            </w:r>
            <w:r w:rsidRPr="00137CFA">
              <w:rPr>
                <w:rFonts w:eastAsia="Times New Roman"/>
                <w:b/>
                <w:bCs/>
                <w:color w:val="000000"/>
                <w:sz w:val="28"/>
                <w:szCs w:val="28"/>
                <w:lang w:val="nb-NO" w:eastAsia="nb-NO"/>
              </w:rPr>
              <w:t>r</w:t>
            </w:r>
          </w:p>
        </w:tc>
        <w:tc>
          <w:tcPr>
            <w:tcW w:w="1985" w:type="dxa"/>
            <w:tcBorders>
              <w:top w:val="nil"/>
              <w:left w:val="nil"/>
              <w:bottom w:val="single" w:sz="8" w:space="0" w:color="auto"/>
              <w:right w:val="single" w:sz="8" w:space="0" w:color="auto"/>
            </w:tcBorders>
            <w:shd w:val="clear" w:color="000000" w:fill="F2DCDB"/>
            <w:noWrap/>
            <w:vAlign w:val="bottom"/>
            <w:hideMark/>
          </w:tcPr>
          <w:p w:rsidR="00137CFA" w:rsidRPr="00137CFA" w:rsidRDefault="00137CFA" w:rsidP="00137CFA">
            <w:pPr>
              <w:jc w:val="right"/>
              <w:rPr>
                <w:rFonts w:eastAsia="Times New Roman"/>
                <w:b/>
                <w:bCs/>
                <w:color w:val="538DD5"/>
                <w:sz w:val="28"/>
                <w:szCs w:val="28"/>
                <w:lang w:val="nb-NO" w:eastAsia="nb-NO"/>
              </w:rPr>
            </w:pPr>
            <w:r w:rsidRPr="00137CFA">
              <w:rPr>
                <w:rFonts w:eastAsia="Times New Roman"/>
                <w:b/>
                <w:bCs/>
                <w:color w:val="538DD5"/>
                <w:sz w:val="28"/>
                <w:szCs w:val="28"/>
                <w:lang w:val="nb-NO" w:eastAsia="nb-NO"/>
              </w:rPr>
              <w:t xml:space="preserve"> kr 3 730 000,00 </w:t>
            </w:r>
          </w:p>
        </w:tc>
        <w:tc>
          <w:tcPr>
            <w:tcW w:w="2409" w:type="dxa"/>
            <w:tcBorders>
              <w:top w:val="nil"/>
              <w:left w:val="nil"/>
              <w:bottom w:val="single" w:sz="8" w:space="0" w:color="auto"/>
              <w:right w:val="single" w:sz="4" w:space="0" w:color="auto"/>
            </w:tcBorders>
            <w:shd w:val="clear" w:color="000000" w:fill="D8E4BC"/>
            <w:noWrap/>
            <w:vAlign w:val="bottom"/>
            <w:hideMark/>
          </w:tcPr>
          <w:p w:rsidR="00137CFA" w:rsidRPr="00137CFA" w:rsidRDefault="00965511" w:rsidP="00137CFA">
            <w:pPr>
              <w:jc w:val="center"/>
              <w:rPr>
                <w:rFonts w:eastAsia="Times New Roman"/>
                <w:b/>
                <w:bCs/>
                <w:color w:val="000000"/>
                <w:sz w:val="28"/>
                <w:szCs w:val="28"/>
                <w:lang w:val="nb-NO" w:eastAsia="nb-NO"/>
              </w:rPr>
            </w:pPr>
            <w:r>
              <w:rPr>
                <w:rFonts w:eastAsia="Times New Roman"/>
                <w:b/>
                <w:bCs/>
                <w:color w:val="000000"/>
                <w:sz w:val="28"/>
                <w:szCs w:val="28"/>
                <w:lang w:val="nb-NO" w:eastAsia="nb-NO"/>
              </w:rPr>
              <w:t>Sum innsparinga</w:t>
            </w:r>
            <w:r w:rsidR="00137CFA" w:rsidRPr="00137CFA">
              <w:rPr>
                <w:rFonts w:eastAsia="Times New Roman"/>
                <w:b/>
                <w:bCs/>
                <w:color w:val="000000"/>
                <w:sz w:val="28"/>
                <w:szCs w:val="28"/>
                <w:lang w:val="nb-NO" w:eastAsia="nb-NO"/>
              </w:rPr>
              <w:t>r</w:t>
            </w:r>
          </w:p>
        </w:tc>
        <w:tc>
          <w:tcPr>
            <w:tcW w:w="2268" w:type="dxa"/>
            <w:tcBorders>
              <w:top w:val="nil"/>
              <w:left w:val="nil"/>
              <w:bottom w:val="single" w:sz="8" w:space="0" w:color="auto"/>
              <w:right w:val="single" w:sz="8" w:space="0" w:color="auto"/>
            </w:tcBorders>
            <w:shd w:val="clear" w:color="000000" w:fill="D8E4BC"/>
            <w:noWrap/>
            <w:vAlign w:val="bottom"/>
            <w:hideMark/>
          </w:tcPr>
          <w:p w:rsidR="00137CFA" w:rsidRPr="00137CFA" w:rsidRDefault="00137CFA" w:rsidP="00137CFA">
            <w:pPr>
              <w:jc w:val="right"/>
              <w:rPr>
                <w:rFonts w:eastAsia="Times New Roman"/>
                <w:b/>
                <w:bCs/>
                <w:color w:val="FF6600"/>
                <w:sz w:val="28"/>
                <w:szCs w:val="28"/>
                <w:lang w:val="nb-NO" w:eastAsia="nb-NO"/>
              </w:rPr>
            </w:pPr>
            <w:r w:rsidRPr="00137CFA">
              <w:rPr>
                <w:rFonts w:eastAsia="Times New Roman"/>
                <w:b/>
                <w:bCs/>
                <w:color w:val="FF6600"/>
                <w:sz w:val="28"/>
                <w:szCs w:val="28"/>
                <w:lang w:val="nb-NO" w:eastAsia="nb-NO"/>
              </w:rPr>
              <w:t xml:space="preserve"> kr 3 780 000,00 </w:t>
            </w:r>
          </w:p>
        </w:tc>
      </w:tr>
      <w:tr w:rsidR="00137CFA" w:rsidRPr="00137CFA" w:rsidTr="00137CFA">
        <w:trPr>
          <w:trHeight w:val="440"/>
        </w:trPr>
        <w:tc>
          <w:tcPr>
            <w:tcW w:w="7386" w:type="dxa"/>
            <w:gridSpan w:val="3"/>
            <w:tcBorders>
              <w:top w:val="single" w:sz="8" w:space="0" w:color="auto"/>
              <w:left w:val="single" w:sz="8" w:space="0" w:color="auto"/>
              <w:bottom w:val="single" w:sz="8" w:space="0" w:color="auto"/>
              <w:right w:val="single" w:sz="4" w:space="0" w:color="auto"/>
            </w:tcBorders>
            <w:shd w:val="clear" w:color="000000" w:fill="CCC0DA"/>
            <w:noWrap/>
            <w:vAlign w:val="bottom"/>
            <w:hideMark/>
          </w:tcPr>
          <w:p w:rsidR="00137CFA" w:rsidRPr="00137CFA" w:rsidRDefault="00137CFA" w:rsidP="00137CFA">
            <w:pPr>
              <w:jc w:val="center"/>
              <w:rPr>
                <w:rFonts w:eastAsia="Times New Roman"/>
                <w:b/>
                <w:bCs/>
                <w:color w:val="000000"/>
                <w:sz w:val="32"/>
                <w:szCs w:val="32"/>
                <w:lang w:val="nb-NO" w:eastAsia="nb-NO"/>
              </w:rPr>
            </w:pPr>
            <w:r w:rsidRPr="00137CFA">
              <w:rPr>
                <w:rFonts w:eastAsia="Times New Roman"/>
                <w:b/>
                <w:bCs/>
                <w:color w:val="000000"/>
                <w:sz w:val="32"/>
                <w:szCs w:val="32"/>
                <w:lang w:val="nb-NO" w:eastAsia="nb-NO"/>
              </w:rPr>
              <w:t>Nettoeffekt i driftsbudsjettet (innsparing</w:t>
            </w:r>
          </w:p>
        </w:tc>
        <w:tc>
          <w:tcPr>
            <w:tcW w:w="2268" w:type="dxa"/>
            <w:tcBorders>
              <w:top w:val="nil"/>
              <w:left w:val="nil"/>
              <w:bottom w:val="single" w:sz="8" w:space="0" w:color="auto"/>
              <w:right w:val="single" w:sz="8" w:space="0" w:color="auto"/>
            </w:tcBorders>
            <w:shd w:val="clear" w:color="000000" w:fill="CCC0DA"/>
            <w:noWrap/>
            <w:vAlign w:val="bottom"/>
            <w:hideMark/>
          </w:tcPr>
          <w:p w:rsidR="00137CFA" w:rsidRPr="00137CFA" w:rsidRDefault="00137CFA" w:rsidP="00137CFA">
            <w:pPr>
              <w:jc w:val="right"/>
              <w:rPr>
                <w:rFonts w:eastAsia="Times New Roman"/>
                <w:b/>
                <w:bCs/>
                <w:color w:val="000000"/>
                <w:sz w:val="32"/>
                <w:szCs w:val="32"/>
                <w:lang w:val="nb-NO" w:eastAsia="nb-NO"/>
              </w:rPr>
            </w:pPr>
            <w:r w:rsidRPr="00137CFA">
              <w:rPr>
                <w:rFonts w:eastAsia="Times New Roman"/>
                <w:b/>
                <w:bCs/>
                <w:color w:val="000000"/>
                <w:sz w:val="32"/>
                <w:szCs w:val="32"/>
                <w:lang w:val="nb-NO" w:eastAsia="nb-NO"/>
              </w:rPr>
              <w:t xml:space="preserve"> kr 50 000,00 </w:t>
            </w:r>
          </w:p>
        </w:tc>
      </w:tr>
    </w:tbl>
    <w:p w:rsidR="00AE55D7" w:rsidRDefault="00AE55D7" w:rsidP="00D61D09">
      <w:pPr>
        <w:jc w:val="center"/>
        <w:rPr>
          <w:rFonts w:ascii="Times New Roman" w:hAnsi="Times New Roman"/>
          <w:b/>
          <w:sz w:val="40"/>
          <w:szCs w:val="40"/>
        </w:rPr>
      </w:pPr>
    </w:p>
    <w:p w:rsidR="001F4009" w:rsidRPr="00D61D09" w:rsidRDefault="00F86B80" w:rsidP="00D61D09">
      <w:pPr>
        <w:jc w:val="center"/>
        <w:rPr>
          <w:rFonts w:ascii="Times New Roman" w:hAnsi="Times New Roman"/>
          <w:b/>
          <w:sz w:val="40"/>
          <w:szCs w:val="40"/>
        </w:rPr>
      </w:pPr>
      <w:r w:rsidRPr="00D61D09">
        <w:rPr>
          <w:rFonts w:ascii="Times New Roman" w:hAnsi="Times New Roman"/>
          <w:b/>
          <w:sz w:val="40"/>
          <w:szCs w:val="40"/>
        </w:rPr>
        <w:t>Investeringar:</w:t>
      </w:r>
    </w:p>
    <w:p w:rsidR="00BB3C0B" w:rsidRDefault="00BB3C0B" w:rsidP="00372583">
      <w:pPr>
        <w:rPr>
          <w:rFonts w:ascii="Times New Roman" w:hAnsi="Times New Roman"/>
          <w:sz w:val="24"/>
          <w:szCs w:val="24"/>
        </w:rPr>
      </w:pPr>
    </w:p>
    <w:p w:rsidR="00BB3C0B" w:rsidRDefault="00BB3C0B" w:rsidP="00372583">
      <w:pPr>
        <w:rPr>
          <w:rFonts w:ascii="Times New Roman" w:hAnsi="Times New Roman"/>
          <w:sz w:val="24"/>
          <w:szCs w:val="24"/>
        </w:rPr>
        <w:sectPr w:rsidR="00BB3C0B" w:rsidSect="001F4009">
          <w:type w:val="continuous"/>
          <w:pgSz w:w="11906" w:h="16838"/>
          <w:pgMar w:top="1418" w:right="1418" w:bottom="1418" w:left="1418" w:header="709" w:footer="709" w:gutter="0"/>
          <w:cols w:space="720"/>
          <w:docGrid w:linePitch="360"/>
        </w:sectPr>
      </w:pPr>
    </w:p>
    <w:p w:rsidR="00F86B80" w:rsidRPr="00266064" w:rsidRDefault="00F86B80" w:rsidP="00372583">
      <w:pPr>
        <w:rPr>
          <w:rFonts w:ascii="Times New Roman" w:hAnsi="Times New Roman"/>
          <w:sz w:val="24"/>
          <w:szCs w:val="24"/>
        </w:rPr>
      </w:pPr>
      <w:r w:rsidRPr="00266064">
        <w:rPr>
          <w:rFonts w:ascii="Times New Roman" w:hAnsi="Times New Roman"/>
          <w:sz w:val="24"/>
          <w:szCs w:val="24"/>
        </w:rPr>
        <w:lastRenderedPageBreak/>
        <w:t>Fleirtalet vil nytta investeringsbudsjette</w:t>
      </w:r>
      <w:r w:rsidR="002F4AC2">
        <w:rPr>
          <w:rFonts w:ascii="Times New Roman" w:hAnsi="Times New Roman"/>
          <w:sz w:val="24"/>
          <w:szCs w:val="24"/>
        </w:rPr>
        <w:t>t</w:t>
      </w:r>
      <w:r w:rsidRPr="00266064">
        <w:rPr>
          <w:rFonts w:ascii="Times New Roman" w:hAnsi="Times New Roman"/>
          <w:sz w:val="24"/>
          <w:szCs w:val="24"/>
        </w:rPr>
        <w:t xml:space="preserve"> aktivt til å fremja nokre viktige satsingar for barn/unge, folkehelse og nærmiljø. </w:t>
      </w:r>
    </w:p>
    <w:p w:rsidR="00F86B80" w:rsidRPr="00266064" w:rsidRDefault="00F86B80" w:rsidP="00372583">
      <w:pPr>
        <w:rPr>
          <w:rFonts w:ascii="Times New Roman" w:hAnsi="Times New Roman"/>
          <w:sz w:val="24"/>
          <w:szCs w:val="24"/>
        </w:rPr>
      </w:pPr>
      <w:r w:rsidRPr="00266064">
        <w:rPr>
          <w:rFonts w:ascii="Times New Roman" w:hAnsi="Times New Roman"/>
          <w:sz w:val="24"/>
          <w:szCs w:val="24"/>
        </w:rPr>
        <w:t>Fleirtalet meiner at etter å ha seld kommunale bustader dei siste åra, så er det ikkje rett å kjøpa nye no, og stryk den</w:t>
      </w:r>
      <w:r w:rsidR="00965511">
        <w:rPr>
          <w:rFonts w:ascii="Times New Roman" w:hAnsi="Times New Roman"/>
          <w:sz w:val="24"/>
          <w:szCs w:val="24"/>
        </w:rPr>
        <w:t>ne</w:t>
      </w:r>
      <w:r w:rsidRPr="00266064">
        <w:rPr>
          <w:rFonts w:ascii="Times New Roman" w:hAnsi="Times New Roman"/>
          <w:sz w:val="24"/>
          <w:szCs w:val="24"/>
        </w:rPr>
        <w:t xml:space="preserve"> løyvinga. Fleirtalet ynskjer at rådmannen først reviderer bustadsosial handlingsplan.</w:t>
      </w:r>
    </w:p>
    <w:p w:rsidR="00F86B80" w:rsidRPr="00266064" w:rsidRDefault="00F86B80" w:rsidP="00372583">
      <w:pPr>
        <w:rPr>
          <w:rFonts w:ascii="Times New Roman" w:hAnsi="Times New Roman"/>
          <w:sz w:val="24"/>
          <w:szCs w:val="24"/>
        </w:rPr>
      </w:pPr>
      <w:r w:rsidRPr="00266064">
        <w:rPr>
          <w:rFonts w:ascii="Times New Roman" w:hAnsi="Times New Roman"/>
          <w:sz w:val="24"/>
          <w:szCs w:val="24"/>
        </w:rPr>
        <w:t>Fleirtalet reduserer posten mindre investeringar med kr 700.000,-</w:t>
      </w:r>
    </w:p>
    <w:p w:rsidR="00F86B80" w:rsidRPr="00266064" w:rsidRDefault="00F86B80" w:rsidP="00372583">
      <w:pPr>
        <w:rPr>
          <w:rFonts w:ascii="Times New Roman" w:hAnsi="Times New Roman"/>
          <w:sz w:val="24"/>
          <w:szCs w:val="24"/>
        </w:rPr>
      </w:pPr>
      <w:r w:rsidRPr="00266064">
        <w:rPr>
          <w:rFonts w:ascii="Times New Roman" w:hAnsi="Times New Roman"/>
          <w:sz w:val="24"/>
          <w:szCs w:val="24"/>
        </w:rPr>
        <w:t>Fleirtalet</w:t>
      </w:r>
      <w:r w:rsidR="009D1C7F">
        <w:rPr>
          <w:rFonts w:ascii="Times New Roman" w:hAnsi="Times New Roman"/>
          <w:sz w:val="24"/>
          <w:szCs w:val="24"/>
        </w:rPr>
        <w:t xml:space="preserve"> fjer</w:t>
      </w:r>
      <w:r w:rsidR="0005309E" w:rsidRPr="00266064">
        <w:rPr>
          <w:rFonts w:ascii="Times New Roman" w:hAnsi="Times New Roman"/>
          <w:sz w:val="24"/>
          <w:szCs w:val="24"/>
        </w:rPr>
        <w:t>nar utgreiingsposten for ombygging av Velferdsbustader.</w:t>
      </w:r>
    </w:p>
    <w:p w:rsidR="0005309E" w:rsidRPr="00266064" w:rsidRDefault="0005309E" w:rsidP="00372583">
      <w:pPr>
        <w:rPr>
          <w:rFonts w:ascii="Times New Roman" w:hAnsi="Times New Roman"/>
          <w:sz w:val="24"/>
          <w:szCs w:val="24"/>
        </w:rPr>
      </w:pPr>
    </w:p>
    <w:p w:rsidR="0005309E" w:rsidRPr="00266064" w:rsidRDefault="0005309E" w:rsidP="00372583">
      <w:pPr>
        <w:rPr>
          <w:rFonts w:ascii="Times New Roman" w:hAnsi="Times New Roman"/>
          <w:sz w:val="24"/>
          <w:szCs w:val="24"/>
        </w:rPr>
      </w:pPr>
      <w:r w:rsidRPr="00266064">
        <w:rPr>
          <w:rFonts w:ascii="Times New Roman" w:hAnsi="Times New Roman"/>
          <w:sz w:val="24"/>
          <w:szCs w:val="24"/>
        </w:rPr>
        <w:t xml:space="preserve">Fleirtalet løyver kr 2.000.000,- til nye sjukeheimsplassar, og med statleg tilskot </w:t>
      </w:r>
      <w:r w:rsidR="00C2259A" w:rsidRPr="00965511">
        <w:rPr>
          <w:rFonts w:ascii="Times New Roman" w:hAnsi="Times New Roman"/>
          <w:sz w:val="24"/>
          <w:szCs w:val="24"/>
        </w:rPr>
        <w:t xml:space="preserve">på 55% </w:t>
      </w:r>
      <w:r w:rsidRPr="00965511">
        <w:rPr>
          <w:rFonts w:ascii="Times New Roman" w:hAnsi="Times New Roman"/>
          <w:sz w:val="24"/>
          <w:szCs w:val="24"/>
        </w:rPr>
        <w:t xml:space="preserve">ber me om at det vert bygd </w:t>
      </w:r>
      <w:r w:rsidR="00C2259A" w:rsidRPr="00965511">
        <w:rPr>
          <w:rFonts w:ascii="Times New Roman" w:hAnsi="Times New Roman"/>
          <w:sz w:val="24"/>
          <w:szCs w:val="24"/>
        </w:rPr>
        <w:t xml:space="preserve">minst </w:t>
      </w:r>
      <w:r w:rsidRPr="00965511">
        <w:rPr>
          <w:rFonts w:ascii="Times New Roman" w:hAnsi="Times New Roman"/>
          <w:sz w:val="24"/>
          <w:szCs w:val="24"/>
        </w:rPr>
        <w:t>fire nye sjukehei</w:t>
      </w:r>
      <w:r w:rsidRPr="00266064">
        <w:rPr>
          <w:rFonts w:ascii="Times New Roman" w:hAnsi="Times New Roman"/>
          <w:sz w:val="24"/>
          <w:szCs w:val="24"/>
        </w:rPr>
        <w:t>msplassar, og me meiner desse kan byggjast i området dagstova/kontor for sjukeheimen, og at ein samlokaliserer og effektiviserer dei samla leiarressursane for helsesektoren gjennom ombygginga ved kontoret for heimetenesta.</w:t>
      </w:r>
    </w:p>
    <w:p w:rsidR="0005309E" w:rsidRPr="00266064" w:rsidRDefault="0005309E" w:rsidP="00372583">
      <w:pPr>
        <w:rPr>
          <w:rFonts w:ascii="Times New Roman" w:hAnsi="Times New Roman"/>
          <w:sz w:val="24"/>
          <w:szCs w:val="24"/>
        </w:rPr>
      </w:pPr>
    </w:p>
    <w:p w:rsidR="007738C4" w:rsidRPr="00266064" w:rsidRDefault="007738C4" w:rsidP="00372583">
      <w:pPr>
        <w:rPr>
          <w:rFonts w:ascii="Times New Roman" w:hAnsi="Times New Roman"/>
          <w:sz w:val="24"/>
          <w:szCs w:val="24"/>
        </w:rPr>
      </w:pPr>
      <w:r w:rsidRPr="00266064">
        <w:rPr>
          <w:rFonts w:ascii="Times New Roman" w:hAnsi="Times New Roman"/>
          <w:sz w:val="24"/>
          <w:szCs w:val="24"/>
        </w:rPr>
        <w:t xml:space="preserve">Fleirtalet forskotterer områdeplanen for Bø, og løyver kr 3.000.000,- til å laga veg mellom skulen og fylkesvegen, riva «Bø-huset» og </w:t>
      </w:r>
      <w:r w:rsidR="00DD0858" w:rsidRPr="00266064">
        <w:rPr>
          <w:rFonts w:ascii="Times New Roman" w:hAnsi="Times New Roman"/>
          <w:sz w:val="24"/>
          <w:szCs w:val="24"/>
        </w:rPr>
        <w:t>laga p-plass/avleveringsplass f</w:t>
      </w:r>
      <w:r w:rsidRPr="00266064">
        <w:rPr>
          <w:rFonts w:ascii="Times New Roman" w:hAnsi="Times New Roman"/>
          <w:sz w:val="24"/>
          <w:szCs w:val="24"/>
        </w:rPr>
        <w:t>o</w:t>
      </w:r>
      <w:r w:rsidR="00DD0858" w:rsidRPr="00266064">
        <w:rPr>
          <w:rFonts w:ascii="Times New Roman" w:hAnsi="Times New Roman"/>
          <w:sz w:val="24"/>
          <w:szCs w:val="24"/>
        </w:rPr>
        <w:t>r</w:t>
      </w:r>
      <w:r w:rsidRPr="00266064">
        <w:rPr>
          <w:rFonts w:ascii="Times New Roman" w:hAnsi="Times New Roman"/>
          <w:sz w:val="24"/>
          <w:szCs w:val="24"/>
        </w:rPr>
        <w:t xml:space="preserve"> barnehagen her.</w:t>
      </w:r>
    </w:p>
    <w:p w:rsidR="007738C4" w:rsidRPr="00266064" w:rsidRDefault="007738C4" w:rsidP="00372583">
      <w:pPr>
        <w:rPr>
          <w:rFonts w:ascii="Times New Roman" w:hAnsi="Times New Roman"/>
          <w:sz w:val="24"/>
          <w:szCs w:val="24"/>
        </w:rPr>
      </w:pPr>
      <w:r w:rsidRPr="00266064">
        <w:rPr>
          <w:rFonts w:ascii="Times New Roman" w:hAnsi="Times New Roman"/>
          <w:sz w:val="24"/>
          <w:szCs w:val="24"/>
        </w:rPr>
        <w:t xml:space="preserve">Fleirtalet løyver kr 1.000.000,- til </w:t>
      </w:r>
      <w:r w:rsidR="00DD0858" w:rsidRPr="00266064">
        <w:rPr>
          <w:rFonts w:ascii="Times New Roman" w:hAnsi="Times New Roman"/>
          <w:sz w:val="24"/>
          <w:szCs w:val="24"/>
        </w:rPr>
        <w:t>betre p-plass/avleveringsområde og uteområde ved Manger skule.</w:t>
      </w:r>
    </w:p>
    <w:p w:rsidR="00DD0858" w:rsidRPr="00266064" w:rsidRDefault="00DD0858" w:rsidP="00372583">
      <w:pPr>
        <w:rPr>
          <w:rFonts w:ascii="Times New Roman" w:hAnsi="Times New Roman"/>
          <w:sz w:val="24"/>
          <w:szCs w:val="24"/>
        </w:rPr>
      </w:pPr>
      <w:r w:rsidRPr="00266064">
        <w:rPr>
          <w:rFonts w:ascii="Times New Roman" w:hAnsi="Times New Roman"/>
          <w:sz w:val="24"/>
          <w:szCs w:val="24"/>
        </w:rPr>
        <w:t>Fleritalet løyver kr 100.000,- til oppgradering av uteområda ved Radøy ungdomsskule.</w:t>
      </w:r>
    </w:p>
    <w:p w:rsidR="00DD0858" w:rsidRPr="00266064" w:rsidRDefault="00DD0858" w:rsidP="00372583">
      <w:pPr>
        <w:rPr>
          <w:rFonts w:ascii="Times New Roman" w:hAnsi="Times New Roman"/>
          <w:sz w:val="24"/>
          <w:szCs w:val="24"/>
        </w:rPr>
      </w:pPr>
      <w:r w:rsidRPr="00266064">
        <w:rPr>
          <w:rFonts w:ascii="Times New Roman" w:hAnsi="Times New Roman"/>
          <w:sz w:val="24"/>
          <w:szCs w:val="24"/>
        </w:rPr>
        <w:t>Fleirtalet løyver kr 100.000,- til oppgraderingstiltak Bø barnehage.</w:t>
      </w:r>
    </w:p>
    <w:p w:rsidR="00DD0858" w:rsidRPr="00266064" w:rsidRDefault="00DD0858" w:rsidP="00372583">
      <w:pPr>
        <w:rPr>
          <w:rFonts w:ascii="Times New Roman" w:hAnsi="Times New Roman"/>
          <w:sz w:val="24"/>
          <w:szCs w:val="24"/>
        </w:rPr>
      </w:pPr>
    </w:p>
    <w:p w:rsidR="00C2259A" w:rsidRPr="00965511" w:rsidRDefault="00C2259A" w:rsidP="00372583">
      <w:pPr>
        <w:rPr>
          <w:rFonts w:ascii="Times New Roman" w:hAnsi="Times New Roman"/>
          <w:sz w:val="24"/>
          <w:szCs w:val="24"/>
        </w:rPr>
      </w:pPr>
      <w:r w:rsidRPr="00965511">
        <w:rPr>
          <w:rFonts w:ascii="Times New Roman" w:hAnsi="Times New Roman"/>
          <w:sz w:val="24"/>
          <w:szCs w:val="24"/>
        </w:rPr>
        <w:t>Det vert lagt til grunn at uteområdet på Austebygd skule og barnehage bør prioriterast i 2016. Ei løysing på dette må vurderast i samband med budsjett for 2016.</w:t>
      </w:r>
    </w:p>
    <w:p w:rsidR="00C2259A" w:rsidRPr="00965511" w:rsidRDefault="00C2259A" w:rsidP="00372583">
      <w:pPr>
        <w:rPr>
          <w:rFonts w:ascii="Times New Roman" w:hAnsi="Times New Roman"/>
          <w:sz w:val="24"/>
          <w:szCs w:val="24"/>
        </w:rPr>
      </w:pPr>
    </w:p>
    <w:p w:rsidR="00DD0858" w:rsidRPr="00965511" w:rsidRDefault="00DD0858" w:rsidP="00372583">
      <w:pPr>
        <w:rPr>
          <w:rFonts w:ascii="Times New Roman" w:hAnsi="Times New Roman"/>
          <w:sz w:val="24"/>
          <w:szCs w:val="24"/>
        </w:rPr>
      </w:pPr>
      <w:r w:rsidRPr="00266064">
        <w:rPr>
          <w:rFonts w:ascii="Times New Roman" w:hAnsi="Times New Roman"/>
          <w:sz w:val="24"/>
          <w:szCs w:val="24"/>
        </w:rPr>
        <w:t>Fleirtalet løyver kr 1.000.000,- til at det vert laga ei universelt utforma turløype på Manger etter modell av Brekkeløypa i Knarvik. Dette for å styrkja folkehelsearbeidet</w:t>
      </w:r>
      <w:r w:rsidRPr="00965511">
        <w:rPr>
          <w:rFonts w:ascii="Times New Roman" w:hAnsi="Times New Roman"/>
          <w:sz w:val="24"/>
          <w:szCs w:val="24"/>
        </w:rPr>
        <w:t>.</w:t>
      </w:r>
      <w:r w:rsidR="00C2259A" w:rsidRPr="00965511">
        <w:rPr>
          <w:rFonts w:ascii="Times New Roman" w:hAnsi="Times New Roman"/>
          <w:sz w:val="24"/>
          <w:szCs w:val="24"/>
        </w:rPr>
        <w:t xml:space="preserve"> Det vert lagt til grunn 50% medfinansiering gjennom spelemidlar, altså eit prosjekt på 2 mill. til saman.</w:t>
      </w:r>
    </w:p>
    <w:p w:rsidR="00DD0858" w:rsidRPr="00C2259A" w:rsidRDefault="00DD0858" w:rsidP="00372583">
      <w:pPr>
        <w:rPr>
          <w:rFonts w:ascii="Times New Roman" w:hAnsi="Times New Roman"/>
          <w:color w:val="FF0000"/>
          <w:sz w:val="24"/>
          <w:szCs w:val="24"/>
        </w:rPr>
      </w:pPr>
    </w:p>
    <w:p w:rsidR="00016F87" w:rsidRPr="00965511" w:rsidRDefault="00DD0858" w:rsidP="00016F87">
      <w:pPr>
        <w:rPr>
          <w:rFonts w:ascii="Times New Roman" w:hAnsi="Times New Roman"/>
          <w:sz w:val="24"/>
          <w:szCs w:val="24"/>
        </w:rPr>
      </w:pPr>
      <w:r w:rsidRPr="00266064">
        <w:rPr>
          <w:rFonts w:ascii="Times New Roman" w:hAnsi="Times New Roman"/>
          <w:sz w:val="24"/>
          <w:szCs w:val="24"/>
        </w:rPr>
        <w:t>2015 er friluftslivets år, og Radøy er ein tur- og friluftsli</w:t>
      </w:r>
      <w:r w:rsidR="00016F87">
        <w:rPr>
          <w:rFonts w:ascii="Times New Roman" w:hAnsi="Times New Roman"/>
          <w:sz w:val="24"/>
          <w:szCs w:val="24"/>
        </w:rPr>
        <w:t xml:space="preserve">vkommune. Fleirtalet løyver </w:t>
      </w:r>
      <w:r w:rsidR="00016F87" w:rsidRPr="00965511">
        <w:rPr>
          <w:rFonts w:ascii="Times New Roman" w:hAnsi="Times New Roman"/>
          <w:sz w:val="24"/>
          <w:szCs w:val="24"/>
        </w:rPr>
        <w:t>kr 2</w:t>
      </w:r>
      <w:r w:rsidRPr="00965511">
        <w:rPr>
          <w:rFonts w:ascii="Times New Roman" w:hAnsi="Times New Roman"/>
          <w:sz w:val="24"/>
          <w:szCs w:val="24"/>
        </w:rPr>
        <w:t xml:space="preserve">00.000,- til </w:t>
      </w:r>
      <w:r w:rsidR="00016F87" w:rsidRPr="00965511">
        <w:rPr>
          <w:rFonts w:ascii="Times New Roman" w:hAnsi="Times New Roman"/>
          <w:sz w:val="24"/>
          <w:szCs w:val="24"/>
        </w:rPr>
        <w:t>til turstiar/friluftslivstiltak. Dette kan til dømes nyttast til oppgradering av turstiar med kloppar og gjerdeklyver, eller eventuelle andre friluftstiltak i tilknytning til turstiar.</w:t>
      </w:r>
    </w:p>
    <w:p w:rsidR="00AE55D7" w:rsidRDefault="00AE55D7" w:rsidP="00372583">
      <w:pPr>
        <w:rPr>
          <w:rFonts w:ascii="Times New Roman" w:hAnsi="Times New Roman"/>
          <w:sz w:val="24"/>
          <w:szCs w:val="24"/>
        </w:rPr>
      </w:pPr>
    </w:p>
    <w:p w:rsidR="00F86B80" w:rsidRPr="00266064" w:rsidRDefault="00DD0858" w:rsidP="00372583">
      <w:pPr>
        <w:rPr>
          <w:rFonts w:ascii="Times New Roman" w:hAnsi="Times New Roman"/>
          <w:sz w:val="24"/>
          <w:szCs w:val="24"/>
        </w:rPr>
      </w:pPr>
      <w:r w:rsidRPr="00266064">
        <w:rPr>
          <w:rFonts w:ascii="Times New Roman" w:hAnsi="Times New Roman"/>
          <w:sz w:val="24"/>
          <w:szCs w:val="24"/>
        </w:rPr>
        <w:t>Fleirtalet løyver kr 100.000,- til tiltak i Fosnstraumen, kor Radøy og Austrheim nyleg har sett i gang eit prosjekt</w:t>
      </w:r>
      <w:r w:rsidR="00696E80" w:rsidRPr="00266064">
        <w:rPr>
          <w:rFonts w:ascii="Times New Roman" w:hAnsi="Times New Roman"/>
          <w:sz w:val="24"/>
          <w:szCs w:val="24"/>
        </w:rPr>
        <w:t xml:space="preserve"> for auka aktivitet retta mot friluftsliv og dei kulturhistoriske verdiane i området.</w:t>
      </w:r>
    </w:p>
    <w:p w:rsidR="00696E80" w:rsidRPr="00965511" w:rsidRDefault="00016F87" w:rsidP="00372583">
      <w:pPr>
        <w:rPr>
          <w:rFonts w:ascii="Times New Roman" w:hAnsi="Times New Roman"/>
          <w:sz w:val="24"/>
          <w:szCs w:val="24"/>
        </w:rPr>
      </w:pPr>
      <w:r w:rsidRPr="00965511">
        <w:rPr>
          <w:rFonts w:ascii="Times New Roman" w:hAnsi="Times New Roman"/>
          <w:sz w:val="24"/>
          <w:szCs w:val="24"/>
        </w:rPr>
        <w:t>Fleirtalet løyver kr 7</w:t>
      </w:r>
      <w:r w:rsidR="00696E80" w:rsidRPr="00965511">
        <w:rPr>
          <w:rFonts w:ascii="Times New Roman" w:hAnsi="Times New Roman"/>
          <w:sz w:val="24"/>
          <w:szCs w:val="24"/>
        </w:rPr>
        <w:t xml:space="preserve">00.000,- </w:t>
      </w:r>
      <w:r w:rsidRPr="00965511">
        <w:rPr>
          <w:rFonts w:ascii="Times New Roman" w:hAnsi="Times New Roman"/>
          <w:sz w:val="24"/>
          <w:szCs w:val="24"/>
        </w:rPr>
        <w:t>til utbygging av digital infrastruktur med fiberbasert breiband</w:t>
      </w:r>
      <w:r w:rsidR="00696E80" w:rsidRPr="00965511">
        <w:rPr>
          <w:rFonts w:ascii="Times New Roman" w:hAnsi="Times New Roman"/>
          <w:sz w:val="24"/>
          <w:szCs w:val="24"/>
        </w:rPr>
        <w:t>.</w:t>
      </w:r>
    </w:p>
    <w:p w:rsidR="001F4009" w:rsidRDefault="001F4009" w:rsidP="00372583">
      <w:pPr>
        <w:rPr>
          <w:rFonts w:ascii="Times New Roman" w:hAnsi="Times New Roman"/>
          <w:sz w:val="24"/>
          <w:szCs w:val="24"/>
        </w:rPr>
      </w:pPr>
    </w:p>
    <w:p w:rsidR="00965511" w:rsidRPr="0042421E" w:rsidRDefault="00965511" w:rsidP="00372583">
      <w:pPr>
        <w:rPr>
          <w:rFonts w:ascii="Times New Roman" w:hAnsi="Times New Roman"/>
          <w:sz w:val="24"/>
          <w:szCs w:val="24"/>
        </w:rPr>
        <w:sectPr w:rsidR="00965511" w:rsidRPr="0042421E" w:rsidSect="001F4009">
          <w:type w:val="continuous"/>
          <w:pgSz w:w="11906" w:h="16838"/>
          <w:pgMar w:top="1418" w:right="1418" w:bottom="1418" w:left="1418" w:header="709" w:footer="709" w:gutter="0"/>
          <w:cols w:num="2" w:space="709"/>
          <w:docGrid w:linePitch="360"/>
        </w:sectPr>
      </w:pPr>
      <w:r w:rsidRPr="0042421E">
        <w:rPr>
          <w:rFonts w:ascii="Times New Roman" w:hAnsi="Times New Roman"/>
          <w:sz w:val="24"/>
          <w:szCs w:val="24"/>
        </w:rPr>
        <w:t>Fleirtalet sel kommunal bustadtomt nord for Hordabøheimen.</w:t>
      </w:r>
    </w:p>
    <w:p w:rsidR="00F86B80" w:rsidRDefault="00F86B80" w:rsidP="00372583">
      <w:pPr>
        <w:rPr>
          <w:rFonts w:ascii="Times New Roman" w:hAnsi="Times New Roman"/>
          <w:sz w:val="24"/>
          <w:szCs w:val="24"/>
        </w:rPr>
      </w:pPr>
    </w:p>
    <w:p w:rsidR="00D61D09" w:rsidRDefault="00D61D09" w:rsidP="00372583">
      <w:pPr>
        <w:rPr>
          <w:rFonts w:ascii="Times New Roman" w:hAnsi="Times New Roman"/>
          <w:sz w:val="24"/>
          <w:szCs w:val="24"/>
        </w:rPr>
      </w:pPr>
    </w:p>
    <w:p w:rsidR="00D61D09" w:rsidRDefault="00D61D09" w:rsidP="00372583">
      <w:pPr>
        <w:rPr>
          <w:rFonts w:ascii="Times New Roman" w:hAnsi="Times New Roman"/>
          <w:sz w:val="24"/>
          <w:szCs w:val="24"/>
        </w:rPr>
      </w:pPr>
      <w:r>
        <w:rPr>
          <w:rFonts w:ascii="Helvetica" w:hAnsi="Helvetica" w:cs="Helvetica"/>
          <w:noProof/>
          <w:sz w:val="24"/>
          <w:szCs w:val="24"/>
          <w:lang w:eastAsia="nn-NO"/>
        </w:rPr>
        <w:lastRenderedPageBreak/>
        <w:drawing>
          <wp:inline distT="0" distB="0" distL="0" distR="0">
            <wp:extent cx="5973417" cy="3120887"/>
            <wp:effectExtent l="0" t="0" r="8890" b="381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973187" cy="3120767"/>
                    </a:xfrm>
                    <a:prstGeom prst="rect">
                      <a:avLst/>
                    </a:prstGeom>
                    <a:noFill/>
                    <a:ln>
                      <a:noFill/>
                    </a:ln>
                  </pic:spPr>
                </pic:pic>
              </a:graphicData>
            </a:graphic>
          </wp:inline>
        </w:drawing>
      </w:r>
    </w:p>
    <w:p w:rsidR="00D61D09" w:rsidRPr="00266064" w:rsidRDefault="00D61D09" w:rsidP="00372583">
      <w:pPr>
        <w:rPr>
          <w:rFonts w:ascii="Times New Roman" w:hAnsi="Times New Roman"/>
          <w:sz w:val="24"/>
          <w:szCs w:val="24"/>
        </w:rPr>
      </w:pPr>
    </w:p>
    <w:p w:rsidR="00D437FA" w:rsidRPr="00266064" w:rsidRDefault="00FA18CE" w:rsidP="00372583">
      <w:pPr>
        <w:rPr>
          <w:rFonts w:ascii="Times New Roman" w:hAnsi="Times New Roman"/>
          <w:sz w:val="24"/>
          <w:szCs w:val="24"/>
        </w:rPr>
      </w:pPr>
      <w:r w:rsidRPr="00266064">
        <w:rPr>
          <w:rFonts w:ascii="Times New Roman" w:hAnsi="Times New Roman"/>
          <w:sz w:val="24"/>
          <w:szCs w:val="24"/>
        </w:rPr>
        <w:t xml:space="preserve"> </w:t>
      </w:r>
    </w:p>
    <w:tbl>
      <w:tblPr>
        <w:tblW w:w="9399" w:type="dxa"/>
        <w:tblInd w:w="55" w:type="dxa"/>
        <w:tblLayout w:type="fixed"/>
        <w:tblCellMar>
          <w:left w:w="70" w:type="dxa"/>
          <w:right w:w="70" w:type="dxa"/>
        </w:tblCellMar>
        <w:tblLook w:val="04A0" w:firstRow="1" w:lastRow="0" w:firstColumn="1" w:lastColumn="0" w:noHBand="0" w:noVBand="1"/>
      </w:tblPr>
      <w:tblGrid>
        <w:gridCol w:w="6186"/>
        <w:gridCol w:w="3213"/>
      </w:tblGrid>
      <w:tr w:rsidR="00D437FA" w:rsidRPr="00D437FA" w:rsidTr="00016F87">
        <w:trPr>
          <w:trHeight w:val="289"/>
        </w:trPr>
        <w:tc>
          <w:tcPr>
            <w:tcW w:w="9399" w:type="dxa"/>
            <w:gridSpan w:val="2"/>
            <w:tcBorders>
              <w:top w:val="single" w:sz="4" w:space="0" w:color="auto"/>
              <w:left w:val="single" w:sz="8" w:space="0" w:color="auto"/>
              <w:bottom w:val="single" w:sz="4" w:space="0" w:color="auto"/>
              <w:right w:val="single" w:sz="8" w:space="0" w:color="000000"/>
            </w:tcBorders>
            <w:shd w:val="clear" w:color="000000" w:fill="E6B8B7"/>
            <w:noWrap/>
            <w:vAlign w:val="bottom"/>
            <w:hideMark/>
          </w:tcPr>
          <w:p w:rsidR="00D437FA" w:rsidRPr="00D437FA" w:rsidRDefault="00D437FA" w:rsidP="00D437FA">
            <w:pPr>
              <w:jc w:val="center"/>
              <w:rPr>
                <w:rFonts w:eastAsia="Times New Roman"/>
                <w:b/>
                <w:bCs/>
                <w:color w:val="000000"/>
                <w:sz w:val="28"/>
                <w:szCs w:val="28"/>
                <w:lang w:val="nb-NO" w:eastAsia="nb-NO"/>
              </w:rPr>
            </w:pPr>
            <w:r w:rsidRPr="00D437FA">
              <w:rPr>
                <w:rFonts w:eastAsia="Times New Roman"/>
                <w:b/>
                <w:bCs/>
                <w:color w:val="000000"/>
                <w:sz w:val="28"/>
                <w:szCs w:val="28"/>
                <w:lang w:val="nb-NO" w:eastAsia="nb-NO"/>
              </w:rPr>
              <w:t>Inves</w:t>
            </w:r>
            <w:r w:rsidR="00965511">
              <w:rPr>
                <w:rFonts w:eastAsia="Times New Roman"/>
                <w:b/>
                <w:bCs/>
                <w:color w:val="000000"/>
                <w:sz w:val="28"/>
                <w:szCs w:val="28"/>
                <w:lang w:val="nb-NO" w:eastAsia="nb-NO"/>
              </w:rPr>
              <w:t>teringsbudsjett, satsingsområde</w:t>
            </w:r>
          </w:p>
        </w:tc>
      </w:tr>
      <w:tr w:rsidR="00D61D09" w:rsidRPr="00D437FA" w:rsidTr="00D61D09">
        <w:trPr>
          <w:trHeight w:val="289"/>
        </w:trPr>
        <w:tc>
          <w:tcPr>
            <w:tcW w:w="6186" w:type="dxa"/>
            <w:tcBorders>
              <w:top w:val="nil"/>
              <w:left w:val="single" w:sz="8" w:space="0" w:color="auto"/>
              <w:bottom w:val="single" w:sz="4" w:space="0" w:color="auto"/>
              <w:right w:val="single" w:sz="4" w:space="0" w:color="auto"/>
            </w:tcBorders>
            <w:shd w:val="clear" w:color="auto" w:fill="auto"/>
            <w:noWrap/>
            <w:vAlign w:val="bottom"/>
            <w:hideMark/>
          </w:tcPr>
          <w:p w:rsidR="00D437FA" w:rsidRPr="00D437FA" w:rsidRDefault="00D437FA" w:rsidP="00D437FA">
            <w:pPr>
              <w:jc w:val="center"/>
              <w:rPr>
                <w:rFonts w:eastAsia="Times New Roman"/>
                <w:b/>
                <w:bCs/>
                <w:color w:val="000000"/>
                <w:sz w:val="28"/>
                <w:szCs w:val="28"/>
                <w:lang w:val="nb-NO" w:eastAsia="nb-NO"/>
              </w:rPr>
            </w:pPr>
            <w:r w:rsidRPr="00D437FA">
              <w:rPr>
                <w:rFonts w:eastAsia="Times New Roman"/>
                <w:b/>
                <w:bCs/>
                <w:color w:val="000000"/>
                <w:sz w:val="28"/>
                <w:szCs w:val="28"/>
                <w:lang w:val="nb-NO" w:eastAsia="nb-NO"/>
              </w:rPr>
              <w:t>område</w:t>
            </w:r>
          </w:p>
        </w:tc>
        <w:tc>
          <w:tcPr>
            <w:tcW w:w="3213" w:type="dxa"/>
            <w:tcBorders>
              <w:top w:val="nil"/>
              <w:left w:val="nil"/>
              <w:bottom w:val="single" w:sz="4" w:space="0" w:color="auto"/>
              <w:right w:val="single" w:sz="8" w:space="0" w:color="auto"/>
            </w:tcBorders>
            <w:shd w:val="clear" w:color="auto" w:fill="auto"/>
            <w:noWrap/>
            <w:vAlign w:val="bottom"/>
            <w:hideMark/>
          </w:tcPr>
          <w:p w:rsidR="00D437FA" w:rsidRPr="00D437FA" w:rsidRDefault="00D437FA" w:rsidP="00D437FA">
            <w:pPr>
              <w:jc w:val="center"/>
              <w:rPr>
                <w:rFonts w:eastAsia="Times New Roman"/>
                <w:b/>
                <w:bCs/>
                <w:color w:val="000000"/>
                <w:sz w:val="28"/>
                <w:szCs w:val="28"/>
                <w:lang w:val="nb-NO" w:eastAsia="nb-NO"/>
              </w:rPr>
            </w:pPr>
            <w:r w:rsidRPr="00D437FA">
              <w:rPr>
                <w:rFonts w:eastAsia="Times New Roman"/>
                <w:b/>
                <w:bCs/>
                <w:color w:val="000000"/>
                <w:sz w:val="28"/>
                <w:szCs w:val="28"/>
                <w:lang w:val="nb-NO" w:eastAsia="nb-NO"/>
              </w:rPr>
              <w:t>Sum</w:t>
            </w:r>
          </w:p>
        </w:tc>
      </w:tr>
      <w:tr w:rsidR="00D61D09" w:rsidRPr="00D437FA" w:rsidTr="00D61D09">
        <w:trPr>
          <w:trHeight w:val="364"/>
        </w:trPr>
        <w:tc>
          <w:tcPr>
            <w:tcW w:w="6186" w:type="dxa"/>
            <w:tcBorders>
              <w:top w:val="nil"/>
              <w:left w:val="single" w:sz="8" w:space="0" w:color="auto"/>
              <w:bottom w:val="single" w:sz="4" w:space="0" w:color="auto"/>
              <w:right w:val="single" w:sz="4" w:space="0" w:color="auto"/>
            </w:tcBorders>
            <w:shd w:val="clear" w:color="auto" w:fill="auto"/>
            <w:vAlign w:val="center"/>
            <w:hideMark/>
          </w:tcPr>
          <w:p w:rsidR="00D437FA" w:rsidRPr="00D437FA" w:rsidRDefault="00016F87" w:rsidP="00D437FA">
            <w:pPr>
              <w:rPr>
                <w:rFonts w:eastAsia="Times New Roman"/>
                <w:color w:val="000000"/>
                <w:sz w:val="24"/>
                <w:szCs w:val="24"/>
                <w:lang w:val="nb-NO" w:eastAsia="nb-NO"/>
              </w:rPr>
            </w:pPr>
            <w:r>
              <w:rPr>
                <w:rFonts w:eastAsia="Times New Roman"/>
                <w:color w:val="000000"/>
                <w:sz w:val="24"/>
                <w:szCs w:val="24"/>
                <w:lang w:val="nb-NO" w:eastAsia="nb-NO"/>
              </w:rPr>
              <w:t xml:space="preserve">Parkeringstilhøve og </w:t>
            </w:r>
            <w:r w:rsidR="00D437FA" w:rsidRPr="00D437FA">
              <w:rPr>
                <w:rFonts w:eastAsia="Times New Roman"/>
                <w:color w:val="000000"/>
                <w:sz w:val="24"/>
                <w:szCs w:val="24"/>
                <w:lang w:val="nb-NO" w:eastAsia="nb-NO"/>
              </w:rPr>
              <w:t>uteområde, Manger Skule</w:t>
            </w:r>
          </w:p>
        </w:tc>
        <w:tc>
          <w:tcPr>
            <w:tcW w:w="3213" w:type="dxa"/>
            <w:tcBorders>
              <w:top w:val="nil"/>
              <w:left w:val="nil"/>
              <w:bottom w:val="single" w:sz="4" w:space="0" w:color="auto"/>
              <w:right w:val="single" w:sz="8" w:space="0" w:color="auto"/>
            </w:tcBorders>
            <w:shd w:val="clear" w:color="auto" w:fill="auto"/>
            <w:noWrap/>
            <w:vAlign w:val="center"/>
            <w:hideMark/>
          </w:tcPr>
          <w:p w:rsidR="00D437FA" w:rsidRPr="00D437FA" w:rsidRDefault="00D437FA" w:rsidP="00D437FA">
            <w:pPr>
              <w:jc w:val="right"/>
              <w:rPr>
                <w:rFonts w:eastAsia="Times New Roman"/>
                <w:b/>
                <w:bCs/>
                <w:color w:val="538DD5"/>
                <w:sz w:val="24"/>
                <w:szCs w:val="24"/>
                <w:lang w:val="nb-NO" w:eastAsia="nb-NO"/>
              </w:rPr>
            </w:pPr>
            <w:r w:rsidRPr="00D437FA">
              <w:rPr>
                <w:rFonts w:eastAsia="Times New Roman"/>
                <w:b/>
                <w:bCs/>
                <w:color w:val="538DD5"/>
                <w:sz w:val="24"/>
                <w:szCs w:val="24"/>
                <w:lang w:val="nb-NO" w:eastAsia="nb-NO"/>
              </w:rPr>
              <w:t xml:space="preserve"> kr 1 000 000,0 </w:t>
            </w:r>
          </w:p>
        </w:tc>
      </w:tr>
      <w:tr w:rsidR="00D61D09" w:rsidRPr="00D437FA" w:rsidTr="00D61D09">
        <w:trPr>
          <w:trHeight w:val="289"/>
        </w:trPr>
        <w:tc>
          <w:tcPr>
            <w:tcW w:w="6186" w:type="dxa"/>
            <w:tcBorders>
              <w:top w:val="nil"/>
              <w:left w:val="single" w:sz="8" w:space="0" w:color="auto"/>
              <w:bottom w:val="single" w:sz="4" w:space="0" w:color="auto"/>
              <w:right w:val="single" w:sz="4" w:space="0" w:color="auto"/>
            </w:tcBorders>
            <w:shd w:val="clear" w:color="auto" w:fill="auto"/>
            <w:vAlign w:val="center"/>
            <w:hideMark/>
          </w:tcPr>
          <w:p w:rsidR="00D437FA" w:rsidRPr="00D437FA" w:rsidRDefault="00016F87" w:rsidP="00D437FA">
            <w:pPr>
              <w:rPr>
                <w:rFonts w:eastAsia="Times New Roman"/>
                <w:color w:val="000000"/>
                <w:sz w:val="24"/>
                <w:szCs w:val="24"/>
                <w:lang w:val="nb-NO" w:eastAsia="nb-NO"/>
              </w:rPr>
            </w:pPr>
            <w:r>
              <w:rPr>
                <w:rFonts w:eastAsia="Times New Roman"/>
                <w:color w:val="000000"/>
                <w:sz w:val="24"/>
                <w:szCs w:val="24"/>
                <w:lang w:val="nb-NO" w:eastAsia="nb-NO"/>
              </w:rPr>
              <w:t>Nye sjukeheimsplassa</w:t>
            </w:r>
            <w:r w:rsidR="00D437FA" w:rsidRPr="00D437FA">
              <w:rPr>
                <w:rFonts w:eastAsia="Times New Roman"/>
                <w:color w:val="000000"/>
                <w:sz w:val="24"/>
                <w:szCs w:val="24"/>
                <w:lang w:val="nb-NO" w:eastAsia="nb-NO"/>
              </w:rPr>
              <w:t>r</w:t>
            </w:r>
          </w:p>
        </w:tc>
        <w:tc>
          <w:tcPr>
            <w:tcW w:w="3213" w:type="dxa"/>
            <w:tcBorders>
              <w:top w:val="nil"/>
              <w:left w:val="nil"/>
              <w:bottom w:val="single" w:sz="4" w:space="0" w:color="auto"/>
              <w:right w:val="single" w:sz="8" w:space="0" w:color="auto"/>
            </w:tcBorders>
            <w:shd w:val="clear" w:color="auto" w:fill="auto"/>
            <w:noWrap/>
            <w:vAlign w:val="center"/>
            <w:hideMark/>
          </w:tcPr>
          <w:p w:rsidR="00D437FA" w:rsidRPr="00D437FA" w:rsidRDefault="00D437FA" w:rsidP="00D437FA">
            <w:pPr>
              <w:jc w:val="right"/>
              <w:rPr>
                <w:rFonts w:eastAsia="Times New Roman"/>
                <w:b/>
                <w:bCs/>
                <w:color w:val="538DD5"/>
                <w:sz w:val="24"/>
                <w:szCs w:val="24"/>
                <w:lang w:val="nb-NO" w:eastAsia="nb-NO"/>
              </w:rPr>
            </w:pPr>
            <w:r w:rsidRPr="00D437FA">
              <w:rPr>
                <w:rFonts w:eastAsia="Times New Roman"/>
                <w:b/>
                <w:bCs/>
                <w:color w:val="538DD5"/>
                <w:sz w:val="24"/>
                <w:szCs w:val="24"/>
                <w:lang w:val="nb-NO" w:eastAsia="nb-NO"/>
              </w:rPr>
              <w:t xml:space="preserve"> kr 2 000 000,0 </w:t>
            </w:r>
          </w:p>
        </w:tc>
      </w:tr>
      <w:tr w:rsidR="00D61D09" w:rsidRPr="00D437FA" w:rsidTr="00D61D09">
        <w:trPr>
          <w:trHeight w:val="289"/>
        </w:trPr>
        <w:tc>
          <w:tcPr>
            <w:tcW w:w="6186" w:type="dxa"/>
            <w:tcBorders>
              <w:top w:val="nil"/>
              <w:left w:val="single" w:sz="8" w:space="0" w:color="auto"/>
              <w:bottom w:val="single" w:sz="4" w:space="0" w:color="auto"/>
              <w:right w:val="single" w:sz="4" w:space="0" w:color="auto"/>
            </w:tcBorders>
            <w:shd w:val="clear" w:color="auto" w:fill="auto"/>
            <w:vAlign w:val="center"/>
            <w:hideMark/>
          </w:tcPr>
          <w:p w:rsidR="00D437FA" w:rsidRPr="00D437FA" w:rsidRDefault="00016F87" w:rsidP="00D437FA">
            <w:pPr>
              <w:rPr>
                <w:rFonts w:eastAsia="Times New Roman"/>
                <w:color w:val="000000"/>
                <w:sz w:val="24"/>
                <w:szCs w:val="24"/>
                <w:lang w:val="nb-NO" w:eastAsia="nb-NO"/>
              </w:rPr>
            </w:pPr>
            <w:r>
              <w:rPr>
                <w:rFonts w:eastAsia="Times New Roman"/>
                <w:color w:val="000000"/>
                <w:sz w:val="24"/>
                <w:szCs w:val="24"/>
                <w:lang w:val="nb-NO" w:eastAsia="nb-NO"/>
              </w:rPr>
              <w:t>Turstia</w:t>
            </w:r>
            <w:r w:rsidR="00D437FA" w:rsidRPr="00D437FA">
              <w:rPr>
                <w:rFonts w:eastAsia="Times New Roman"/>
                <w:color w:val="000000"/>
                <w:sz w:val="24"/>
                <w:szCs w:val="24"/>
                <w:lang w:val="nb-NO" w:eastAsia="nb-NO"/>
              </w:rPr>
              <w:t>r/frilufts</w:t>
            </w:r>
            <w:r>
              <w:rPr>
                <w:rFonts w:eastAsia="Times New Roman"/>
                <w:color w:val="000000"/>
                <w:sz w:val="24"/>
                <w:szCs w:val="24"/>
                <w:lang w:val="nb-NO" w:eastAsia="nb-NO"/>
              </w:rPr>
              <w:t>livs</w:t>
            </w:r>
            <w:r w:rsidR="00D437FA" w:rsidRPr="00D437FA">
              <w:rPr>
                <w:rFonts w:eastAsia="Times New Roman"/>
                <w:color w:val="000000"/>
                <w:sz w:val="24"/>
                <w:szCs w:val="24"/>
                <w:lang w:val="nb-NO" w:eastAsia="nb-NO"/>
              </w:rPr>
              <w:t>tiltak</w:t>
            </w:r>
          </w:p>
        </w:tc>
        <w:tc>
          <w:tcPr>
            <w:tcW w:w="3213" w:type="dxa"/>
            <w:tcBorders>
              <w:top w:val="nil"/>
              <w:left w:val="nil"/>
              <w:bottom w:val="single" w:sz="4" w:space="0" w:color="auto"/>
              <w:right w:val="single" w:sz="8" w:space="0" w:color="auto"/>
            </w:tcBorders>
            <w:shd w:val="clear" w:color="auto" w:fill="auto"/>
            <w:noWrap/>
            <w:vAlign w:val="center"/>
            <w:hideMark/>
          </w:tcPr>
          <w:p w:rsidR="00D437FA" w:rsidRPr="00D437FA" w:rsidRDefault="00016F87" w:rsidP="00D437FA">
            <w:pPr>
              <w:jc w:val="right"/>
              <w:rPr>
                <w:rFonts w:eastAsia="Times New Roman"/>
                <w:b/>
                <w:bCs/>
                <w:color w:val="538DD5"/>
                <w:sz w:val="24"/>
                <w:szCs w:val="24"/>
                <w:lang w:val="nb-NO" w:eastAsia="nb-NO"/>
              </w:rPr>
            </w:pPr>
            <w:r>
              <w:rPr>
                <w:rFonts w:eastAsia="Times New Roman"/>
                <w:b/>
                <w:bCs/>
                <w:color w:val="538DD5"/>
                <w:sz w:val="24"/>
                <w:szCs w:val="24"/>
                <w:lang w:val="nb-NO" w:eastAsia="nb-NO"/>
              </w:rPr>
              <w:t xml:space="preserve"> kr 2</w:t>
            </w:r>
            <w:r w:rsidR="00D437FA" w:rsidRPr="00D437FA">
              <w:rPr>
                <w:rFonts w:eastAsia="Times New Roman"/>
                <w:b/>
                <w:bCs/>
                <w:color w:val="538DD5"/>
                <w:sz w:val="24"/>
                <w:szCs w:val="24"/>
                <w:lang w:val="nb-NO" w:eastAsia="nb-NO"/>
              </w:rPr>
              <w:t xml:space="preserve">00 000,0 </w:t>
            </w:r>
          </w:p>
        </w:tc>
      </w:tr>
      <w:tr w:rsidR="00D61D09" w:rsidRPr="00D437FA" w:rsidTr="00D61D09">
        <w:trPr>
          <w:trHeight w:val="289"/>
        </w:trPr>
        <w:tc>
          <w:tcPr>
            <w:tcW w:w="6186" w:type="dxa"/>
            <w:tcBorders>
              <w:top w:val="nil"/>
              <w:left w:val="single" w:sz="8" w:space="0" w:color="auto"/>
              <w:bottom w:val="single" w:sz="4" w:space="0" w:color="auto"/>
              <w:right w:val="single" w:sz="4" w:space="0" w:color="auto"/>
            </w:tcBorders>
            <w:shd w:val="clear" w:color="auto" w:fill="auto"/>
            <w:vAlign w:val="center"/>
            <w:hideMark/>
          </w:tcPr>
          <w:p w:rsidR="00D437FA" w:rsidRPr="00D437FA" w:rsidRDefault="00965511" w:rsidP="00D437FA">
            <w:pPr>
              <w:rPr>
                <w:rFonts w:eastAsia="Times New Roman"/>
                <w:color w:val="000000"/>
                <w:sz w:val="24"/>
                <w:szCs w:val="24"/>
                <w:lang w:val="nb-NO" w:eastAsia="nb-NO"/>
              </w:rPr>
            </w:pPr>
            <w:r>
              <w:rPr>
                <w:rFonts w:eastAsia="Times New Roman"/>
                <w:color w:val="000000"/>
                <w:sz w:val="24"/>
                <w:szCs w:val="24"/>
                <w:lang w:val="nb-NO" w:eastAsia="nb-NO"/>
              </w:rPr>
              <w:t>Fos</w:t>
            </w:r>
            <w:r w:rsidR="00D437FA" w:rsidRPr="00D437FA">
              <w:rPr>
                <w:rFonts w:eastAsia="Times New Roman"/>
                <w:color w:val="000000"/>
                <w:sz w:val="24"/>
                <w:szCs w:val="24"/>
                <w:lang w:val="nb-NO" w:eastAsia="nb-NO"/>
              </w:rPr>
              <w:t>nstraumen</w:t>
            </w:r>
            <w:r w:rsidR="00016F87">
              <w:rPr>
                <w:rFonts w:eastAsia="Times New Roman"/>
                <w:color w:val="000000"/>
                <w:sz w:val="24"/>
                <w:szCs w:val="24"/>
                <w:lang w:val="nb-NO" w:eastAsia="nb-NO"/>
              </w:rPr>
              <w:t xml:space="preserve"> – steinaldersti og formidlingstiltak</w:t>
            </w:r>
          </w:p>
        </w:tc>
        <w:tc>
          <w:tcPr>
            <w:tcW w:w="3213" w:type="dxa"/>
            <w:tcBorders>
              <w:top w:val="nil"/>
              <w:left w:val="nil"/>
              <w:bottom w:val="single" w:sz="4" w:space="0" w:color="auto"/>
              <w:right w:val="single" w:sz="8" w:space="0" w:color="auto"/>
            </w:tcBorders>
            <w:shd w:val="clear" w:color="auto" w:fill="auto"/>
            <w:noWrap/>
            <w:vAlign w:val="center"/>
            <w:hideMark/>
          </w:tcPr>
          <w:p w:rsidR="00D437FA" w:rsidRPr="00D437FA" w:rsidRDefault="00D437FA" w:rsidP="00D437FA">
            <w:pPr>
              <w:jc w:val="right"/>
              <w:rPr>
                <w:rFonts w:eastAsia="Times New Roman"/>
                <w:b/>
                <w:bCs/>
                <w:color w:val="538DD5"/>
                <w:sz w:val="24"/>
                <w:szCs w:val="24"/>
                <w:lang w:val="nb-NO" w:eastAsia="nb-NO"/>
              </w:rPr>
            </w:pPr>
            <w:r w:rsidRPr="00D437FA">
              <w:rPr>
                <w:rFonts w:eastAsia="Times New Roman"/>
                <w:b/>
                <w:bCs/>
                <w:color w:val="538DD5"/>
                <w:sz w:val="24"/>
                <w:szCs w:val="24"/>
                <w:lang w:val="nb-NO" w:eastAsia="nb-NO"/>
              </w:rPr>
              <w:t xml:space="preserve"> kr 100 000,0 </w:t>
            </w:r>
          </w:p>
        </w:tc>
      </w:tr>
      <w:tr w:rsidR="00D61D09" w:rsidRPr="00D437FA" w:rsidTr="00D61D09">
        <w:trPr>
          <w:trHeight w:val="414"/>
        </w:trPr>
        <w:tc>
          <w:tcPr>
            <w:tcW w:w="6186" w:type="dxa"/>
            <w:tcBorders>
              <w:top w:val="nil"/>
              <w:left w:val="single" w:sz="8" w:space="0" w:color="auto"/>
              <w:bottom w:val="single" w:sz="4" w:space="0" w:color="auto"/>
              <w:right w:val="single" w:sz="4" w:space="0" w:color="auto"/>
            </w:tcBorders>
            <w:shd w:val="clear" w:color="auto" w:fill="auto"/>
            <w:vAlign w:val="center"/>
            <w:hideMark/>
          </w:tcPr>
          <w:p w:rsidR="00D437FA" w:rsidRPr="00016F87" w:rsidRDefault="00016F87" w:rsidP="00965511">
            <w:pPr>
              <w:rPr>
                <w:rFonts w:eastAsia="Times New Roman"/>
                <w:color w:val="000000"/>
                <w:sz w:val="24"/>
                <w:szCs w:val="24"/>
                <w:lang w:eastAsia="nb-NO"/>
              </w:rPr>
            </w:pPr>
            <w:r w:rsidRPr="00016F87">
              <w:rPr>
                <w:rFonts w:eastAsia="Times New Roman"/>
                <w:color w:val="000000"/>
                <w:sz w:val="24"/>
                <w:szCs w:val="24"/>
                <w:lang w:eastAsia="nb-NO"/>
              </w:rPr>
              <w:t>Turveg</w:t>
            </w:r>
            <w:r w:rsidR="00965511">
              <w:rPr>
                <w:rFonts w:eastAsia="Times New Roman"/>
                <w:color w:val="000000"/>
                <w:sz w:val="24"/>
                <w:szCs w:val="24"/>
                <w:lang w:eastAsia="nb-NO"/>
              </w:rPr>
              <w:t>, lysløype (Manger, "à la</w:t>
            </w:r>
            <w:r w:rsidR="00D437FA" w:rsidRPr="00016F87">
              <w:rPr>
                <w:rFonts w:eastAsia="Times New Roman"/>
                <w:color w:val="000000"/>
                <w:sz w:val="24"/>
                <w:szCs w:val="24"/>
                <w:lang w:eastAsia="nb-NO"/>
              </w:rPr>
              <w:t xml:space="preserve"> </w:t>
            </w:r>
            <w:r w:rsidR="00965511">
              <w:rPr>
                <w:rFonts w:eastAsia="Times New Roman"/>
                <w:color w:val="000000"/>
                <w:sz w:val="24"/>
                <w:szCs w:val="24"/>
                <w:lang w:eastAsia="nb-NO"/>
              </w:rPr>
              <w:t>B</w:t>
            </w:r>
            <w:r w:rsidR="00D437FA" w:rsidRPr="00016F87">
              <w:rPr>
                <w:rFonts w:eastAsia="Times New Roman"/>
                <w:color w:val="000000"/>
                <w:sz w:val="24"/>
                <w:szCs w:val="24"/>
                <w:lang w:eastAsia="nb-NO"/>
              </w:rPr>
              <w:t>rekkeløypa")</w:t>
            </w:r>
          </w:p>
        </w:tc>
        <w:tc>
          <w:tcPr>
            <w:tcW w:w="3213" w:type="dxa"/>
            <w:tcBorders>
              <w:top w:val="nil"/>
              <w:left w:val="nil"/>
              <w:bottom w:val="single" w:sz="4" w:space="0" w:color="auto"/>
              <w:right w:val="single" w:sz="8" w:space="0" w:color="auto"/>
            </w:tcBorders>
            <w:shd w:val="clear" w:color="auto" w:fill="auto"/>
            <w:noWrap/>
            <w:vAlign w:val="center"/>
            <w:hideMark/>
          </w:tcPr>
          <w:p w:rsidR="00D437FA" w:rsidRPr="00D437FA" w:rsidRDefault="00D437FA" w:rsidP="00D437FA">
            <w:pPr>
              <w:jc w:val="right"/>
              <w:rPr>
                <w:rFonts w:eastAsia="Times New Roman"/>
                <w:b/>
                <w:bCs/>
                <w:color w:val="538DD5"/>
                <w:sz w:val="24"/>
                <w:szCs w:val="24"/>
                <w:lang w:val="nb-NO" w:eastAsia="nb-NO"/>
              </w:rPr>
            </w:pPr>
            <w:r w:rsidRPr="00016F87">
              <w:rPr>
                <w:rFonts w:eastAsia="Times New Roman"/>
                <w:b/>
                <w:bCs/>
                <w:color w:val="538DD5"/>
                <w:sz w:val="24"/>
                <w:szCs w:val="24"/>
                <w:lang w:eastAsia="nb-NO"/>
              </w:rPr>
              <w:t xml:space="preserve"> </w:t>
            </w:r>
            <w:r w:rsidRPr="00D437FA">
              <w:rPr>
                <w:rFonts w:eastAsia="Times New Roman"/>
                <w:b/>
                <w:bCs/>
                <w:color w:val="538DD5"/>
                <w:sz w:val="24"/>
                <w:szCs w:val="24"/>
                <w:lang w:val="nb-NO" w:eastAsia="nb-NO"/>
              </w:rPr>
              <w:t xml:space="preserve">kr 1 000 000,0 </w:t>
            </w:r>
          </w:p>
        </w:tc>
      </w:tr>
      <w:tr w:rsidR="00D61D09" w:rsidRPr="00D437FA" w:rsidTr="00D61D09">
        <w:trPr>
          <w:trHeight w:val="289"/>
        </w:trPr>
        <w:tc>
          <w:tcPr>
            <w:tcW w:w="6186" w:type="dxa"/>
            <w:tcBorders>
              <w:top w:val="nil"/>
              <w:left w:val="single" w:sz="8" w:space="0" w:color="auto"/>
              <w:bottom w:val="single" w:sz="4" w:space="0" w:color="auto"/>
              <w:right w:val="single" w:sz="4" w:space="0" w:color="auto"/>
            </w:tcBorders>
            <w:shd w:val="clear" w:color="auto" w:fill="auto"/>
            <w:vAlign w:val="center"/>
            <w:hideMark/>
          </w:tcPr>
          <w:p w:rsidR="00D437FA" w:rsidRPr="00D437FA" w:rsidRDefault="00D437FA" w:rsidP="00D437FA">
            <w:pPr>
              <w:rPr>
                <w:rFonts w:eastAsia="Times New Roman"/>
                <w:color w:val="000000"/>
                <w:sz w:val="24"/>
                <w:szCs w:val="24"/>
                <w:lang w:val="nb-NO" w:eastAsia="nb-NO"/>
              </w:rPr>
            </w:pPr>
            <w:r w:rsidRPr="00D437FA">
              <w:rPr>
                <w:rFonts w:eastAsia="Times New Roman"/>
                <w:color w:val="000000"/>
                <w:sz w:val="24"/>
                <w:szCs w:val="24"/>
                <w:lang w:val="nb-NO" w:eastAsia="nb-NO"/>
              </w:rPr>
              <w:t>Hordabø, uteområde (barnehagen)</w:t>
            </w:r>
          </w:p>
        </w:tc>
        <w:tc>
          <w:tcPr>
            <w:tcW w:w="3213" w:type="dxa"/>
            <w:tcBorders>
              <w:top w:val="nil"/>
              <w:left w:val="nil"/>
              <w:bottom w:val="single" w:sz="4" w:space="0" w:color="auto"/>
              <w:right w:val="single" w:sz="8" w:space="0" w:color="auto"/>
            </w:tcBorders>
            <w:shd w:val="clear" w:color="auto" w:fill="auto"/>
            <w:noWrap/>
            <w:vAlign w:val="center"/>
            <w:hideMark/>
          </w:tcPr>
          <w:p w:rsidR="00D437FA" w:rsidRPr="00D437FA" w:rsidRDefault="00016F87" w:rsidP="00D437FA">
            <w:pPr>
              <w:jc w:val="right"/>
              <w:rPr>
                <w:rFonts w:eastAsia="Times New Roman"/>
                <w:b/>
                <w:bCs/>
                <w:color w:val="538DD5"/>
                <w:sz w:val="24"/>
                <w:szCs w:val="24"/>
                <w:lang w:val="nb-NO" w:eastAsia="nb-NO"/>
              </w:rPr>
            </w:pPr>
            <w:r>
              <w:rPr>
                <w:rFonts w:eastAsia="Times New Roman"/>
                <w:b/>
                <w:bCs/>
                <w:color w:val="538DD5"/>
                <w:sz w:val="24"/>
                <w:szCs w:val="24"/>
                <w:lang w:val="nb-NO" w:eastAsia="nb-NO"/>
              </w:rPr>
              <w:t xml:space="preserve"> kr 10</w:t>
            </w:r>
            <w:r w:rsidR="00D437FA" w:rsidRPr="00D437FA">
              <w:rPr>
                <w:rFonts w:eastAsia="Times New Roman"/>
                <w:b/>
                <w:bCs/>
                <w:color w:val="538DD5"/>
                <w:sz w:val="24"/>
                <w:szCs w:val="24"/>
                <w:lang w:val="nb-NO" w:eastAsia="nb-NO"/>
              </w:rPr>
              <w:t xml:space="preserve">0 000,0 </w:t>
            </w:r>
          </w:p>
        </w:tc>
      </w:tr>
      <w:tr w:rsidR="00D61D09" w:rsidRPr="00D437FA" w:rsidTr="00D61D09">
        <w:trPr>
          <w:trHeight w:val="289"/>
        </w:trPr>
        <w:tc>
          <w:tcPr>
            <w:tcW w:w="61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437FA" w:rsidRPr="00D437FA" w:rsidRDefault="00016F87" w:rsidP="00D437FA">
            <w:pPr>
              <w:rPr>
                <w:rFonts w:eastAsia="Times New Roman"/>
                <w:color w:val="000000"/>
                <w:sz w:val="24"/>
                <w:szCs w:val="24"/>
                <w:lang w:val="nb-NO" w:eastAsia="nb-NO"/>
              </w:rPr>
            </w:pPr>
            <w:r>
              <w:rPr>
                <w:rFonts w:eastAsia="Times New Roman"/>
                <w:color w:val="000000"/>
                <w:sz w:val="24"/>
                <w:szCs w:val="24"/>
                <w:lang w:val="nb-NO" w:eastAsia="nb-NO"/>
              </w:rPr>
              <w:t>Radøy Ungdomsskule</w:t>
            </w:r>
            <w:r w:rsidR="00D437FA" w:rsidRPr="00D437FA">
              <w:rPr>
                <w:rFonts w:eastAsia="Times New Roman"/>
                <w:color w:val="000000"/>
                <w:sz w:val="24"/>
                <w:szCs w:val="24"/>
                <w:lang w:val="nb-NO" w:eastAsia="nb-NO"/>
              </w:rPr>
              <w:t>, uteområde</w:t>
            </w:r>
          </w:p>
        </w:tc>
        <w:tc>
          <w:tcPr>
            <w:tcW w:w="3213" w:type="dxa"/>
            <w:tcBorders>
              <w:top w:val="nil"/>
              <w:left w:val="nil"/>
              <w:bottom w:val="single" w:sz="4" w:space="0" w:color="auto"/>
              <w:right w:val="single" w:sz="8" w:space="0" w:color="auto"/>
            </w:tcBorders>
            <w:shd w:val="clear" w:color="auto" w:fill="auto"/>
            <w:noWrap/>
            <w:vAlign w:val="center"/>
            <w:hideMark/>
          </w:tcPr>
          <w:p w:rsidR="00D437FA" w:rsidRPr="00D437FA" w:rsidRDefault="00D437FA" w:rsidP="00D437FA">
            <w:pPr>
              <w:jc w:val="right"/>
              <w:rPr>
                <w:rFonts w:eastAsia="Times New Roman"/>
                <w:b/>
                <w:bCs/>
                <w:color w:val="538DD5"/>
                <w:sz w:val="24"/>
                <w:szCs w:val="24"/>
                <w:lang w:val="nb-NO" w:eastAsia="nb-NO"/>
              </w:rPr>
            </w:pPr>
            <w:r w:rsidRPr="00D437FA">
              <w:rPr>
                <w:rFonts w:eastAsia="Times New Roman"/>
                <w:b/>
                <w:bCs/>
                <w:color w:val="538DD5"/>
                <w:sz w:val="24"/>
                <w:szCs w:val="24"/>
                <w:lang w:val="nb-NO" w:eastAsia="nb-NO"/>
              </w:rPr>
              <w:t xml:space="preserve"> kr 100 000,0 </w:t>
            </w:r>
          </w:p>
        </w:tc>
      </w:tr>
      <w:tr w:rsidR="00D61D09" w:rsidRPr="00D437FA" w:rsidTr="00D61D09">
        <w:trPr>
          <w:trHeight w:val="428"/>
        </w:trPr>
        <w:tc>
          <w:tcPr>
            <w:tcW w:w="6186" w:type="dxa"/>
            <w:tcBorders>
              <w:top w:val="nil"/>
              <w:left w:val="single" w:sz="8" w:space="0" w:color="auto"/>
              <w:bottom w:val="single" w:sz="4" w:space="0" w:color="auto"/>
              <w:right w:val="single" w:sz="4" w:space="0" w:color="auto"/>
            </w:tcBorders>
            <w:shd w:val="clear" w:color="auto" w:fill="auto"/>
            <w:vAlign w:val="center"/>
            <w:hideMark/>
          </w:tcPr>
          <w:p w:rsidR="00D437FA" w:rsidRPr="00647B70" w:rsidRDefault="00D437FA" w:rsidP="00D437FA">
            <w:pPr>
              <w:rPr>
                <w:rFonts w:eastAsia="Times New Roman"/>
                <w:color w:val="000000"/>
                <w:sz w:val="24"/>
                <w:szCs w:val="24"/>
                <w:lang w:eastAsia="nb-NO"/>
              </w:rPr>
            </w:pPr>
            <w:r w:rsidRPr="00647B70">
              <w:rPr>
                <w:rFonts w:eastAsia="Times New Roman"/>
                <w:color w:val="000000"/>
                <w:sz w:val="24"/>
                <w:szCs w:val="24"/>
                <w:lang w:eastAsia="nb-NO"/>
              </w:rPr>
              <w:t>Bø, nærmiljøtiltak (veg, p-plass, skule/barnehage)</w:t>
            </w:r>
          </w:p>
        </w:tc>
        <w:tc>
          <w:tcPr>
            <w:tcW w:w="3213" w:type="dxa"/>
            <w:tcBorders>
              <w:top w:val="nil"/>
              <w:left w:val="nil"/>
              <w:bottom w:val="single" w:sz="4" w:space="0" w:color="auto"/>
              <w:right w:val="single" w:sz="8" w:space="0" w:color="auto"/>
            </w:tcBorders>
            <w:shd w:val="clear" w:color="auto" w:fill="auto"/>
            <w:noWrap/>
            <w:vAlign w:val="center"/>
            <w:hideMark/>
          </w:tcPr>
          <w:p w:rsidR="00D437FA" w:rsidRPr="00D437FA" w:rsidRDefault="00D437FA" w:rsidP="00D437FA">
            <w:pPr>
              <w:jc w:val="right"/>
              <w:rPr>
                <w:rFonts w:eastAsia="Times New Roman"/>
                <w:b/>
                <w:bCs/>
                <w:color w:val="538DD5"/>
                <w:sz w:val="24"/>
                <w:szCs w:val="24"/>
                <w:lang w:val="nb-NO" w:eastAsia="nb-NO"/>
              </w:rPr>
            </w:pPr>
            <w:r w:rsidRPr="00647B70">
              <w:rPr>
                <w:rFonts w:eastAsia="Times New Roman"/>
                <w:b/>
                <w:bCs/>
                <w:color w:val="538DD5"/>
                <w:sz w:val="24"/>
                <w:szCs w:val="24"/>
                <w:lang w:eastAsia="nb-NO"/>
              </w:rPr>
              <w:t xml:space="preserve"> </w:t>
            </w:r>
            <w:r w:rsidRPr="00D437FA">
              <w:rPr>
                <w:rFonts w:eastAsia="Times New Roman"/>
                <w:b/>
                <w:bCs/>
                <w:color w:val="538DD5"/>
                <w:sz w:val="24"/>
                <w:szCs w:val="24"/>
                <w:lang w:val="nb-NO" w:eastAsia="nb-NO"/>
              </w:rPr>
              <w:t xml:space="preserve">kr 3 000 000,0 </w:t>
            </w:r>
          </w:p>
        </w:tc>
      </w:tr>
      <w:tr w:rsidR="00D61D09" w:rsidRPr="00D437FA" w:rsidTr="00D61D09">
        <w:trPr>
          <w:trHeight w:val="289"/>
        </w:trPr>
        <w:tc>
          <w:tcPr>
            <w:tcW w:w="6186" w:type="dxa"/>
            <w:tcBorders>
              <w:top w:val="nil"/>
              <w:left w:val="single" w:sz="8" w:space="0" w:color="auto"/>
              <w:bottom w:val="single" w:sz="4" w:space="0" w:color="auto"/>
              <w:right w:val="single" w:sz="4" w:space="0" w:color="auto"/>
            </w:tcBorders>
            <w:shd w:val="clear" w:color="auto" w:fill="auto"/>
            <w:vAlign w:val="bottom"/>
            <w:hideMark/>
          </w:tcPr>
          <w:p w:rsidR="00D437FA" w:rsidRPr="00D437FA" w:rsidRDefault="00D31529" w:rsidP="00D437FA">
            <w:pPr>
              <w:rPr>
                <w:rFonts w:eastAsia="Times New Roman"/>
                <w:color w:val="000000"/>
                <w:sz w:val="24"/>
                <w:szCs w:val="24"/>
                <w:lang w:val="nb-NO" w:eastAsia="nb-NO"/>
              </w:rPr>
            </w:pPr>
            <w:r>
              <w:rPr>
                <w:rFonts w:eastAsia="Times New Roman"/>
                <w:color w:val="000000"/>
                <w:sz w:val="24"/>
                <w:szCs w:val="24"/>
                <w:lang w:val="nb-NO" w:eastAsia="nb-NO"/>
              </w:rPr>
              <w:t>Infrastruktur - brei</w:t>
            </w:r>
            <w:r w:rsidR="00016F87">
              <w:rPr>
                <w:rFonts w:eastAsia="Times New Roman"/>
                <w:color w:val="000000"/>
                <w:sz w:val="24"/>
                <w:szCs w:val="24"/>
                <w:lang w:val="nb-NO" w:eastAsia="nb-NO"/>
              </w:rPr>
              <w:t>band</w:t>
            </w:r>
          </w:p>
        </w:tc>
        <w:tc>
          <w:tcPr>
            <w:tcW w:w="3213" w:type="dxa"/>
            <w:tcBorders>
              <w:top w:val="nil"/>
              <w:left w:val="nil"/>
              <w:bottom w:val="single" w:sz="4" w:space="0" w:color="auto"/>
              <w:right w:val="single" w:sz="8" w:space="0" w:color="auto"/>
            </w:tcBorders>
            <w:shd w:val="clear" w:color="auto" w:fill="auto"/>
            <w:noWrap/>
            <w:vAlign w:val="center"/>
            <w:hideMark/>
          </w:tcPr>
          <w:p w:rsidR="00D437FA" w:rsidRPr="00D437FA" w:rsidRDefault="002F4AC2" w:rsidP="00D437FA">
            <w:pPr>
              <w:jc w:val="right"/>
              <w:rPr>
                <w:rFonts w:eastAsia="Times New Roman"/>
                <w:b/>
                <w:bCs/>
                <w:color w:val="538DD5"/>
                <w:sz w:val="24"/>
                <w:szCs w:val="24"/>
                <w:lang w:val="nb-NO" w:eastAsia="nb-NO"/>
              </w:rPr>
            </w:pPr>
            <w:r>
              <w:rPr>
                <w:rFonts w:eastAsia="Times New Roman"/>
                <w:b/>
                <w:bCs/>
                <w:color w:val="538DD5"/>
                <w:sz w:val="24"/>
                <w:szCs w:val="24"/>
                <w:lang w:val="nb-NO" w:eastAsia="nb-NO"/>
              </w:rPr>
              <w:t xml:space="preserve"> kr 7</w:t>
            </w:r>
            <w:r w:rsidR="00D437FA" w:rsidRPr="00D437FA">
              <w:rPr>
                <w:rFonts w:eastAsia="Times New Roman"/>
                <w:b/>
                <w:bCs/>
                <w:color w:val="538DD5"/>
                <w:sz w:val="24"/>
                <w:szCs w:val="24"/>
                <w:lang w:val="nb-NO" w:eastAsia="nb-NO"/>
              </w:rPr>
              <w:t xml:space="preserve">00 000,0 </w:t>
            </w:r>
          </w:p>
        </w:tc>
      </w:tr>
      <w:tr w:rsidR="00D61D09" w:rsidRPr="00D437FA" w:rsidTr="00D61D09">
        <w:trPr>
          <w:trHeight w:val="289"/>
        </w:trPr>
        <w:tc>
          <w:tcPr>
            <w:tcW w:w="6186" w:type="dxa"/>
            <w:tcBorders>
              <w:top w:val="nil"/>
              <w:left w:val="single" w:sz="8" w:space="0" w:color="auto"/>
              <w:bottom w:val="single" w:sz="4" w:space="0" w:color="auto"/>
              <w:right w:val="single" w:sz="4" w:space="0" w:color="auto"/>
            </w:tcBorders>
            <w:shd w:val="clear" w:color="000000" w:fill="E6B8B7"/>
            <w:noWrap/>
            <w:vAlign w:val="bottom"/>
            <w:hideMark/>
          </w:tcPr>
          <w:p w:rsidR="00D437FA" w:rsidRPr="00D437FA" w:rsidRDefault="00D437FA" w:rsidP="00D437FA">
            <w:pPr>
              <w:jc w:val="center"/>
              <w:rPr>
                <w:rFonts w:eastAsia="Times New Roman"/>
                <w:b/>
                <w:bCs/>
                <w:color w:val="000000"/>
                <w:sz w:val="28"/>
                <w:szCs w:val="28"/>
                <w:lang w:val="nb-NO" w:eastAsia="nb-NO"/>
              </w:rPr>
            </w:pPr>
            <w:r w:rsidRPr="00D437FA">
              <w:rPr>
                <w:rFonts w:eastAsia="Times New Roman"/>
                <w:b/>
                <w:bCs/>
                <w:color w:val="000000"/>
                <w:sz w:val="28"/>
                <w:szCs w:val="28"/>
                <w:lang w:val="nb-NO" w:eastAsia="nb-NO"/>
              </w:rPr>
              <w:t>Sum satsingsområde</w:t>
            </w:r>
          </w:p>
        </w:tc>
        <w:tc>
          <w:tcPr>
            <w:tcW w:w="3213" w:type="dxa"/>
            <w:tcBorders>
              <w:top w:val="nil"/>
              <w:left w:val="nil"/>
              <w:bottom w:val="single" w:sz="4" w:space="0" w:color="auto"/>
              <w:right w:val="single" w:sz="8" w:space="0" w:color="auto"/>
            </w:tcBorders>
            <w:shd w:val="clear" w:color="000000" w:fill="E6B8B7"/>
            <w:noWrap/>
            <w:vAlign w:val="bottom"/>
            <w:hideMark/>
          </w:tcPr>
          <w:p w:rsidR="00D437FA" w:rsidRPr="00D437FA" w:rsidRDefault="002F4AC2" w:rsidP="00D437FA">
            <w:pPr>
              <w:jc w:val="right"/>
              <w:rPr>
                <w:rFonts w:eastAsia="Times New Roman"/>
                <w:b/>
                <w:bCs/>
                <w:color w:val="538DD5"/>
                <w:sz w:val="28"/>
                <w:szCs w:val="28"/>
                <w:lang w:val="nb-NO" w:eastAsia="nb-NO"/>
              </w:rPr>
            </w:pPr>
            <w:r>
              <w:rPr>
                <w:rFonts w:eastAsia="Times New Roman"/>
                <w:b/>
                <w:bCs/>
                <w:color w:val="538DD5"/>
                <w:sz w:val="28"/>
                <w:szCs w:val="28"/>
                <w:lang w:val="nb-NO" w:eastAsia="nb-NO"/>
              </w:rPr>
              <w:t xml:space="preserve"> kr 8 2</w:t>
            </w:r>
            <w:r w:rsidR="00D437FA" w:rsidRPr="00D437FA">
              <w:rPr>
                <w:rFonts w:eastAsia="Times New Roman"/>
                <w:b/>
                <w:bCs/>
                <w:color w:val="538DD5"/>
                <w:sz w:val="28"/>
                <w:szCs w:val="28"/>
                <w:lang w:val="nb-NO" w:eastAsia="nb-NO"/>
              </w:rPr>
              <w:t xml:space="preserve">00 000,00 </w:t>
            </w:r>
          </w:p>
        </w:tc>
      </w:tr>
    </w:tbl>
    <w:p w:rsidR="00FA18CE" w:rsidRPr="00266064" w:rsidRDefault="00FA18CE" w:rsidP="00372583">
      <w:pPr>
        <w:rPr>
          <w:rFonts w:ascii="Times New Roman" w:hAnsi="Times New Roman"/>
          <w:sz w:val="24"/>
          <w:szCs w:val="24"/>
        </w:rPr>
      </w:pPr>
    </w:p>
    <w:p w:rsidR="00D6113E" w:rsidRPr="00266064" w:rsidRDefault="00D6113E" w:rsidP="00E93D34">
      <w:pPr>
        <w:rPr>
          <w:rFonts w:ascii="Times New Roman" w:hAnsi="Times New Roman"/>
          <w:sz w:val="24"/>
          <w:szCs w:val="24"/>
        </w:rPr>
      </w:pPr>
    </w:p>
    <w:tbl>
      <w:tblPr>
        <w:tblW w:w="9389" w:type="dxa"/>
        <w:tblInd w:w="55" w:type="dxa"/>
        <w:tblCellMar>
          <w:left w:w="70" w:type="dxa"/>
          <w:right w:w="70" w:type="dxa"/>
        </w:tblCellMar>
        <w:tblLook w:val="04A0" w:firstRow="1" w:lastRow="0" w:firstColumn="1" w:lastColumn="0" w:noHBand="0" w:noVBand="1"/>
      </w:tblPr>
      <w:tblGrid>
        <w:gridCol w:w="6401"/>
        <w:gridCol w:w="2988"/>
      </w:tblGrid>
      <w:tr w:rsidR="00D61D09" w:rsidRPr="00D61D09" w:rsidTr="00D61D09">
        <w:trPr>
          <w:trHeight w:val="405"/>
        </w:trPr>
        <w:tc>
          <w:tcPr>
            <w:tcW w:w="9389" w:type="dxa"/>
            <w:gridSpan w:val="2"/>
            <w:tcBorders>
              <w:top w:val="single" w:sz="4" w:space="0" w:color="auto"/>
              <w:left w:val="single" w:sz="8" w:space="0" w:color="auto"/>
              <w:bottom w:val="single" w:sz="4" w:space="0" w:color="auto"/>
              <w:right w:val="single" w:sz="8" w:space="0" w:color="000000"/>
            </w:tcBorders>
            <w:shd w:val="clear" w:color="000000" w:fill="CCFFCC"/>
            <w:noWrap/>
            <w:vAlign w:val="bottom"/>
            <w:hideMark/>
          </w:tcPr>
          <w:p w:rsidR="00D61D09" w:rsidRPr="00D61D09" w:rsidRDefault="00D61D09" w:rsidP="00D61D09">
            <w:pPr>
              <w:jc w:val="center"/>
              <w:rPr>
                <w:rFonts w:eastAsia="Times New Roman"/>
                <w:b/>
                <w:bCs/>
                <w:color w:val="000000"/>
                <w:sz w:val="32"/>
                <w:szCs w:val="32"/>
                <w:lang w:val="nb-NO" w:eastAsia="nb-NO"/>
              </w:rPr>
            </w:pPr>
            <w:r w:rsidRPr="00D61D09">
              <w:rPr>
                <w:rFonts w:eastAsia="Times New Roman"/>
                <w:b/>
                <w:bCs/>
                <w:color w:val="000000"/>
                <w:sz w:val="32"/>
                <w:szCs w:val="32"/>
                <w:lang w:val="nb-NO" w:eastAsia="nb-NO"/>
              </w:rPr>
              <w:t>Investeringsbudsjett (innsparing)</w:t>
            </w:r>
          </w:p>
        </w:tc>
      </w:tr>
      <w:tr w:rsidR="00D61D09" w:rsidRPr="00D61D09" w:rsidTr="00D61D09">
        <w:trPr>
          <w:trHeight w:val="405"/>
        </w:trPr>
        <w:tc>
          <w:tcPr>
            <w:tcW w:w="6401" w:type="dxa"/>
            <w:tcBorders>
              <w:top w:val="nil"/>
              <w:left w:val="single" w:sz="8" w:space="0" w:color="auto"/>
              <w:bottom w:val="single" w:sz="4" w:space="0" w:color="auto"/>
              <w:right w:val="single" w:sz="4" w:space="0" w:color="auto"/>
            </w:tcBorders>
            <w:shd w:val="clear" w:color="auto" w:fill="auto"/>
            <w:noWrap/>
            <w:vAlign w:val="bottom"/>
            <w:hideMark/>
          </w:tcPr>
          <w:p w:rsidR="00D61D09" w:rsidRPr="00D61D09" w:rsidRDefault="00D61D09" w:rsidP="00D61D09">
            <w:pPr>
              <w:jc w:val="center"/>
              <w:rPr>
                <w:rFonts w:eastAsia="Times New Roman"/>
                <w:b/>
                <w:bCs/>
                <w:color w:val="000000"/>
                <w:sz w:val="28"/>
                <w:szCs w:val="28"/>
                <w:lang w:val="nb-NO" w:eastAsia="nb-NO"/>
              </w:rPr>
            </w:pPr>
            <w:r w:rsidRPr="00D61D09">
              <w:rPr>
                <w:rFonts w:eastAsia="Times New Roman"/>
                <w:b/>
                <w:bCs/>
                <w:color w:val="000000"/>
                <w:sz w:val="28"/>
                <w:szCs w:val="28"/>
                <w:lang w:val="nb-NO" w:eastAsia="nb-NO"/>
              </w:rPr>
              <w:t>område</w:t>
            </w:r>
          </w:p>
        </w:tc>
        <w:tc>
          <w:tcPr>
            <w:tcW w:w="2988" w:type="dxa"/>
            <w:tcBorders>
              <w:top w:val="nil"/>
              <w:left w:val="nil"/>
              <w:bottom w:val="single" w:sz="4" w:space="0" w:color="auto"/>
              <w:right w:val="single" w:sz="8" w:space="0" w:color="auto"/>
            </w:tcBorders>
            <w:shd w:val="clear" w:color="auto" w:fill="auto"/>
            <w:noWrap/>
            <w:vAlign w:val="bottom"/>
            <w:hideMark/>
          </w:tcPr>
          <w:p w:rsidR="00D61D09" w:rsidRPr="00D61D09" w:rsidRDefault="00D61D09" w:rsidP="00D61D09">
            <w:pPr>
              <w:jc w:val="center"/>
              <w:rPr>
                <w:rFonts w:eastAsia="Times New Roman"/>
                <w:b/>
                <w:bCs/>
                <w:color w:val="000000"/>
                <w:sz w:val="28"/>
                <w:szCs w:val="28"/>
                <w:lang w:val="nb-NO" w:eastAsia="nb-NO"/>
              </w:rPr>
            </w:pPr>
            <w:r w:rsidRPr="00D61D09">
              <w:rPr>
                <w:rFonts w:eastAsia="Times New Roman"/>
                <w:b/>
                <w:bCs/>
                <w:color w:val="000000"/>
                <w:sz w:val="28"/>
                <w:szCs w:val="28"/>
                <w:lang w:val="nb-NO" w:eastAsia="nb-NO"/>
              </w:rPr>
              <w:t>Sum</w:t>
            </w:r>
          </w:p>
        </w:tc>
      </w:tr>
      <w:tr w:rsidR="00D61D09" w:rsidRPr="00D61D09" w:rsidTr="00D61D09">
        <w:trPr>
          <w:trHeight w:val="514"/>
        </w:trPr>
        <w:tc>
          <w:tcPr>
            <w:tcW w:w="6401" w:type="dxa"/>
            <w:tcBorders>
              <w:top w:val="nil"/>
              <w:left w:val="single" w:sz="8" w:space="0" w:color="auto"/>
              <w:bottom w:val="single" w:sz="4" w:space="0" w:color="auto"/>
              <w:right w:val="single" w:sz="4" w:space="0" w:color="auto"/>
            </w:tcBorders>
            <w:shd w:val="clear" w:color="auto" w:fill="auto"/>
            <w:noWrap/>
            <w:vAlign w:val="center"/>
            <w:hideMark/>
          </w:tcPr>
          <w:p w:rsidR="00D61D09" w:rsidRPr="00D61D09" w:rsidRDefault="00D31529" w:rsidP="00D61D09">
            <w:pPr>
              <w:rPr>
                <w:rFonts w:eastAsia="Times New Roman"/>
                <w:color w:val="000000"/>
                <w:sz w:val="24"/>
                <w:szCs w:val="24"/>
                <w:lang w:val="nb-NO" w:eastAsia="nb-NO"/>
              </w:rPr>
            </w:pPr>
            <w:r>
              <w:rPr>
                <w:rFonts w:eastAsia="Times New Roman"/>
                <w:color w:val="000000"/>
                <w:sz w:val="24"/>
                <w:szCs w:val="24"/>
                <w:lang w:val="nb-NO" w:eastAsia="nb-NO"/>
              </w:rPr>
              <w:t>Kommunale bustader</w:t>
            </w:r>
          </w:p>
        </w:tc>
        <w:tc>
          <w:tcPr>
            <w:tcW w:w="2988" w:type="dxa"/>
            <w:tcBorders>
              <w:top w:val="nil"/>
              <w:left w:val="nil"/>
              <w:bottom w:val="single" w:sz="4" w:space="0" w:color="auto"/>
              <w:right w:val="single" w:sz="8" w:space="0" w:color="auto"/>
            </w:tcBorders>
            <w:shd w:val="clear" w:color="auto" w:fill="auto"/>
            <w:noWrap/>
            <w:vAlign w:val="center"/>
            <w:hideMark/>
          </w:tcPr>
          <w:p w:rsidR="00D61D09" w:rsidRPr="00D61D09" w:rsidRDefault="00D61D09" w:rsidP="00D61D09">
            <w:pPr>
              <w:jc w:val="right"/>
              <w:rPr>
                <w:rFonts w:eastAsia="Times New Roman"/>
                <w:b/>
                <w:bCs/>
                <w:color w:val="FF6600"/>
                <w:sz w:val="24"/>
                <w:szCs w:val="24"/>
                <w:lang w:val="nb-NO" w:eastAsia="nb-NO"/>
              </w:rPr>
            </w:pPr>
            <w:r w:rsidRPr="00D61D09">
              <w:rPr>
                <w:rFonts w:eastAsia="Times New Roman"/>
                <w:b/>
                <w:bCs/>
                <w:color w:val="FF6600"/>
                <w:sz w:val="24"/>
                <w:szCs w:val="24"/>
                <w:lang w:val="nb-NO" w:eastAsia="nb-NO"/>
              </w:rPr>
              <w:t xml:space="preserve"> kr 6 000 000,00 </w:t>
            </w:r>
          </w:p>
        </w:tc>
      </w:tr>
      <w:tr w:rsidR="00D61D09" w:rsidRPr="00D61D09" w:rsidTr="00D61D09">
        <w:trPr>
          <w:trHeight w:val="405"/>
        </w:trPr>
        <w:tc>
          <w:tcPr>
            <w:tcW w:w="6401" w:type="dxa"/>
            <w:tcBorders>
              <w:top w:val="nil"/>
              <w:left w:val="single" w:sz="8" w:space="0" w:color="auto"/>
              <w:bottom w:val="single" w:sz="4" w:space="0" w:color="auto"/>
              <w:right w:val="single" w:sz="4" w:space="0" w:color="auto"/>
            </w:tcBorders>
            <w:shd w:val="clear" w:color="auto" w:fill="auto"/>
            <w:noWrap/>
            <w:vAlign w:val="center"/>
            <w:hideMark/>
          </w:tcPr>
          <w:p w:rsidR="00D61D09" w:rsidRPr="00D61D09" w:rsidRDefault="00D61D09" w:rsidP="00965511">
            <w:pPr>
              <w:rPr>
                <w:rFonts w:eastAsia="Times New Roman"/>
                <w:color w:val="000000"/>
                <w:sz w:val="24"/>
                <w:szCs w:val="24"/>
                <w:lang w:val="nb-NO" w:eastAsia="nb-NO"/>
              </w:rPr>
            </w:pPr>
            <w:r w:rsidRPr="00D61D09">
              <w:rPr>
                <w:rFonts w:eastAsia="Times New Roman"/>
                <w:color w:val="000000"/>
                <w:sz w:val="24"/>
                <w:szCs w:val="24"/>
                <w:lang w:val="nb-NO" w:eastAsia="nb-NO"/>
              </w:rPr>
              <w:t>Ombyggi</w:t>
            </w:r>
            <w:r w:rsidR="00965511">
              <w:rPr>
                <w:rFonts w:eastAsia="Times New Roman"/>
                <w:color w:val="000000"/>
                <w:sz w:val="24"/>
                <w:szCs w:val="24"/>
                <w:lang w:val="nb-NO" w:eastAsia="nb-NO"/>
              </w:rPr>
              <w:t>ng av oms. til instiusjonsplassa</w:t>
            </w:r>
            <w:r w:rsidRPr="00D61D09">
              <w:rPr>
                <w:rFonts w:eastAsia="Times New Roman"/>
                <w:color w:val="000000"/>
                <w:sz w:val="24"/>
                <w:szCs w:val="24"/>
                <w:lang w:val="nb-NO" w:eastAsia="nb-NO"/>
              </w:rPr>
              <w:t>r</w:t>
            </w:r>
          </w:p>
        </w:tc>
        <w:tc>
          <w:tcPr>
            <w:tcW w:w="2988" w:type="dxa"/>
            <w:tcBorders>
              <w:top w:val="nil"/>
              <w:left w:val="nil"/>
              <w:bottom w:val="single" w:sz="4" w:space="0" w:color="auto"/>
              <w:right w:val="single" w:sz="8" w:space="0" w:color="auto"/>
            </w:tcBorders>
            <w:shd w:val="clear" w:color="auto" w:fill="auto"/>
            <w:noWrap/>
            <w:vAlign w:val="center"/>
            <w:hideMark/>
          </w:tcPr>
          <w:p w:rsidR="00D61D09" w:rsidRPr="00D61D09" w:rsidRDefault="00D61D09" w:rsidP="00D61D09">
            <w:pPr>
              <w:jc w:val="right"/>
              <w:rPr>
                <w:rFonts w:eastAsia="Times New Roman"/>
                <w:b/>
                <w:bCs/>
                <w:color w:val="FF6600"/>
                <w:sz w:val="24"/>
                <w:szCs w:val="24"/>
                <w:lang w:val="nb-NO" w:eastAsia="nb-NO"/>
              </w:rPr>
            </w:pPr>
            <w:r w:rsidRPr="00D61D09">
              <w:rPr>
                <w:rFonts w:eastAsia="Times New Roman"/>
                <w:b/>
                <w:bCs/>
                <w:color w:val="FF6600"/>
                <w:sz w:val="24"/>
                <w:szCs w:val="24"/>
                <w:lang w:val="nb-NO" w:eastAsia="nb-NO"/>
              </w:rPr>
              <w:t xml:space="preserve"> kr 1 000 000,0 </w:t>
            </w:r>
          </w:p>
        </w:tc>
      </w:tr>
      <w:tr w:rsidR="00D61D09" w:rsidRPr="00D61D09" w:rsidTr="00D61D09">
        <w:trPr>
          <w:trHeight w:val="405"/>
        </w:trPr>
        <w:tc>
          <w:tcPr>
            <w:tcW w:w="6401" w:type="dxa"/>
            <w:tcBorders>
              <w:top w:val="nil"/>
              <w:left w:val="single" w:sz="8" w:space="0" w:color="auto"/>
              <w:bottom w:val="single" w:sz="4" w:space="0" w:color="auto"/>
              <w:right w:val="single" w:sz="4" w:space="0" w:color="auto"/>
            </w:tcBorders>
            <w:shd w:val="clear" w:color="auto" w:fill="auto"/>
            <w:noWrap/>
            <w:vAlign w:val="center"/>
            <w:hideMark/>
          </w:tcPr>
          <w:p w:rsidR="00D61D09" w:rsidRPr="00D61D09" w:rsidRDefault="00D31529" w:rsidP="00D61D09">
            <w:pPr>
              <w:rPr>
                <w:rFonts w:eastAsia="Times New Roman"/>
                <w:color w:val="000000"/>
                <w:sz w:val="24"/>
                <w:szCs w:val="24"/>
                <w:lang w:val="nb-NO" w:eastAsia="nb-NO"/>
              </w:rPr>
            </w:pPr>
            <w:r>
              <w:rPr>
                <w:rFonts w:eastAsia="Times New Roman"/>
                <w:color w:val="000000"/>
                <w:sz w:val="24"/>
                <w:szCs w:val="24"/>
                <w:lang w:val="nb-NO" w:eastAsia="nb-NO"/>
              </w:rPr>
              <w:t>Mindre investeringa</w:t>
            </w:r>
            <w:r w:rsidR="00D61D09" w:rsidRPr="00D61D09">
              <w:rPr>
                <w:rFonts w:eastAsia="Times New Roman"/>
                <w:color w:val="000000"/>
                <w:sz w:val="24"/>
                <w:szCs w:val="24"/>
                <w:lang w:val="nb-NO" w:eastAsia="nb-NO"/>
              </w:rPr>
              <w:t>r</w:t>
            </w:r>
          </w:p>
        </w:tc>
        <w:tc>
          <w:tcPr>
            <w:tcW w:w="2988" w:type="dxa"/>
            <w:tcBorders>
              <w:top w:val="nil"/>
              <w:left w:val="nil"/>
              <w:bottom w:val="single" w:sz="4" w:space="0" w:color="auto"/>
              <w:right w:val="single" w:sz="8" w:space="0" w:color="auto"/>
            </w:tcBorders>
            <w:shd w:val="clear" w:color="auto" w:fill="auto"/>
            <w:noWrap/>
            <w:vAlign w:val="center"/>
            <w:hideMark/>
          </w:tcPr>
          <w:p w:rsidR="00D61D09" w:rsidRPr="00D61D09" w:rsidRDefault="00D61D09" w:rsidP="00D61D09">
            <w:pPr>
              <w:jc w:val="right"/>
              <w:rPr>
                <w:rFonts w:eastAsia="Times New Roman"/>
                <w:b/>
                <w:bCs/>
                <w:color w:val="FF6600"/>
                <w:sz w:val="24"/>
                <w:szCs w:val="24"/>
                <w:lang w:val="nb-NO" w:eastAsia="nb-NO"/>
              </w:rPr>
            </w:pPr>
            <w:r w:rsidRPr="00D61D09">
              <w:rPr>
                <w:rFonts w:eastAsia="Times New Roman"/>
                <w:b/>
                <w:bCs/>
                <w:color w:val="FF6600"/>
                <w:sz w:val="24"/>
                <w:szCs w:val="24"/>
                <w:lang w:val="nb-NO" w:eastAsia="nb-NO"/>
              </w:rPr>
              <w:t xml:space="preserve"> kr 700 000,0 </w:t>
            </w:r>
          </w:p>
        </w:tc>
      </w:tr>
      <w:tr w:rsidR="00016F87" w:rsidRPr="00D61D09" w:rsidTr="00D61D09">
        <w:trPr>
          <w:trHeight w:val="405"/>
        </w:trPr>
        <w:tc>
          <w:tcPr>
            <w:tcW w:w="6401" w:type="dxa"/>
            <w:tcBorders>
              <w:top w:val="nil"/>
              <w:left w:val="single" w:sz="8" w:space="0" w:color="auto"/>
              <w:bottom w:val="single" w:sz="4" w:space="0" w:color="auto"/>
              <w:right w:val="single" w:sz="4" w:space="0" w:color="auto"/>
            </w:tcBorders>
            <w:shd w:val="clear" w:color="auto" w:fill="auto"/>
            <w:noWrap/>
            <w:vAlign w:val="center"/>
          </w:tcPr>
          <w:p w:rsidR="00016F87" w:rsidRPr="00D61D09" w:rsidRDefault="00016F87" w:rsidP="00D61D09">
            <w:pPr>
              <w:rPr>
                <w:rFonts w:eastAsia="Times New Roman"/>
                <w:color w:val="000000"/>
                <w:sz w:val="24"/>
                <w:szCs w:val="24"/>
                <w:lang w:val="nb-NO" w:eastAsia="nb-NO"/>
              </w:rPr>
            </w:pPr>
            <w:r>
              <w:rPr>
                <w:rFonts w:eastAsia="Times New Roman"/>
                <w:color w:val="000000"/>
                <w:sz w:val="24"/>
                <w:szCs w:val="24"/>
                <w:lang w:val="nb-NO" w:eastAsia="nb-NO"/>
              </w:rPr>
              <w:t xml:space="preserve">Sal av </w:t>
            </w:r>
            <w:r w:rsidR="00D31529">
              <w:rPr>
                <w:rFonts w:eastAsia="Times New Roman"/>
                <w:color w:val="000000"/>
                <w:sz w:val="24"/>
                <w:szCs w:val="24"/>
                <w:lang w:val="nb-NO" w:eastAsia="nb-NO"/>
              </w:rPr>
              <w:t>bustad</w:t>
            </w:r>
            <w:r>
              <w:rPr>
                <w:rFonts w:eastAsia="Times New Roman"/>
                <w:color w:val="000000"/>
                <w:sz w:val="24"/>
                <w:szCs w:val="24"/>
                <w:lang w:val="nb-NO" w:eastAsia="nb-NO"/>
              </w:rPr>
              <w:t>tomt, Bø</w:t>
            </w:r>
          </w:p>
        </w:tc>
        <w:tc>
          <w:tcPr>
            <w:tcW w:w="2988" w:type="dxa"/>
            <w:tcBorders>
              <w:top w:val="nil"/>
              <w:left w:val="nil"/>
              <w:bottom w:val="single" w:sz="4" w:space="0" w:color="auto"/>
              <w:right w:val="single" w:sz="8" w:space="0" w:color="auto"/>
            </w:tcBorders>
            <w:shd w:val="clear" w:color="auto" w:fill="auto"/>
            <w:noWrap/>
            <w:vAlign w:val="center"/>
          </w:tcPr>
          <w:p w:rsidR="00016F87" w:rsidRPr="00D61D09" w:rsidRDefault="00016F87" w:rsidP="00D61D09">
            <w:pPr>
              <w:jc w:val="right"/>
              <w:rPr>
                <w:rFonts w:eastAsia="Times New Roman"/>
                <w:b/>
                <w:bCs/>
                <w:color w:val="FF6600"/>
                <w:sz w:val="24"/>
                <w:szCs w:val="24"/>
                <w:lang w:val="nb-NO" w:eastAsia="nb-NO"/>
              </w:rPr>
            </w:pPr>
            <w:r>
              <w:rPr>
                <w:rFonts w:eastAsia="Times New Roman"/>
                <w:b/>
                <w:bCs/>
                <w:color w:val="FF6600"/>
                <w:sz w:val="24"/>
                <w:szCs w:val="24"/>
                <w:lang w:val="nb-NO" w:eastAsia="nb-NO"/>
              </w:rPr>
              <w:t>Kr 500 000,00</w:t>
            </w:r>
          </w:p>
        </w:tc>
      </w:tr>
      <w:tr w:rsidR="00D61D09" w:rsidRPr="00D61D09" w:rsidTr="00D61D09">
        <w:trPr>
          <w:trHeight w:val="405"/>
        </w:trPr>
        <w:tc>
          <w:tcPr>
            <w:tcW w:w="6401" w:type="dxa"/>
            <w:tcBorders>
              <w:top w:val="nil"/>
              <w:left w:val="single" w:sz="8" w:space="0" w:color="auto"/>
              <w:bottom w:val="single" w:sz="4" w:space="0" w:color="auto"/>
              <w:right w:val="single" w:sz="4" w:space="0" w:color="auto"/>
            </w:tcBorders>
            <w:shd w:val="clear" w:color="000000" w:fill="CCFFCC"/>
            <w:noWrap/>
            <w:vAlign w:val="bottom"/>
            <w:hideMark/>
          </w:tcPr>
          <w:p w:rsidR="00D61D09" w:rsidRPr="00D61D09" w:rsidRDefault="00965511" w:rsidP="00D61D09">
            <w:pPr>
              <w:jc w:val="center"/>
              <w:rPr>
                <w:rFonts w:eastAsia="Times New Roman"/>
                <w:b/>
                <w:bCs/>
                <w:color w:val="000000"/>
                <w:sz w:val="28"/>
                <w:szCs w:val="28"/>
                <w:lang w:val="nb-NO" w:eastAsia="nb-NO"/>
              </w:rPr>
            </w:pPr>
            <w:r>
              <w:rPr>
                <w:rFonts w:eastAsia="Times New Roman"/>
                <w:b/>
                <w:bCs/>
                <w:color w:val="000000"/>
                <w:sz w:val="28"/>
                <w:szCs w:val="28"/>
                <w:lang w:val="nb-NO" w:eastAsia="nb-NO"/>
              </w:rPr>
              <w:t>Sum innsparinga</w:t>
            </w:r>
            <w:r w:rsidR="00D61D09" w:rsidRPr="00D61D09">
              <w:rPr>
                <w:rFonts w:eastAsia="Times New Roman"/>
                <w:b/>
                <w:bCs/>
                <w:color w:val="000000"/>
                <w:sz w:val="28"/>
                <w:szCs w:val="28"/>
                <w:lang w:val="nb-NO" w:eastAsia="nb-NO"/>
              </w:rPr>
              <w:t>r</w:t>
            </w:r>
          </w:p>
        </w:tc>
        <w:tc>
          <w:tcPr>
            <w:tcW w:w="2988" w:type="dxa"/>
            <w:tcBorders>
              <w:top w:val="nil"/>
              <w:left w:val="nil"/>
              <w:bottom w:val="single" w:sz="4" w:space="0" w:color="auto"/>
              <w:right w:val="single" w:sz="8" w:space="0" w:color="auto"/>
            </w:tcBorders>
            <w:shd w:val="clear" w:color="000000" w:fill="CCFFCC"/>
            <w:noWrap/>
            <w:vAlign w:val="bottom"/>
            <w:hideMark/>
          </w:tcPr>
          <w:p w:rsidR="00D61D09" w:rsidRPr="00D61D09" w:rsidRDefault="00016F87" w:rsidP="00D61D09">
            <w:pPr>
              <w:jc w:val="right"/>
              <w:rPr>
                <w:rFonts w:eastAsia="Times New Roman"/>
                <w:b/>
                <w:bCs/>
                <w:color w:val="FF6600"/>
                <w:sz w:val="28"/>
                <w:szCs w:val="28"/>
                <w:lang w:val="nb-NO" w:eastAsia="nb-NO"/>
              </w:rPr>
            </w:pPr>
            <w:r>
              <w:rPr>
                <w:rFonts w:eastAsia="Times New Roman"/>
                <w:b/>
                <w:bCs/>
                <w:color w:val="FF6600"/>
                <w:sz w:val="28"/>
                <w:szCs w:val="28"/>
                <w:lang w:val="nb-NO" w:eastAsia="nb-NO"/>
              </w:rPr>
              <w:t xml:space="preserve"> kr 8 2</w:t>
            </w:r>
            <w:r w:rsidR="00D61D09" w:rsidRPr="00D61D09">
              <w:rPr>
                <w:rFonts w:eastAsia="Times New Roman"/>
                <w:b/>
                <w:bCs/>
                <w:color w:val="FF6600"/>
                <w:sz w:val="28"/>
                <w:szCs w:val="28"/>
                <w:lang w:val="nb-NO" w:eastAsia="nb-NO"/>
              </w:rPr>
              <w:t xml:space="preserve">00 000,00 </w:t>
            </w:r>
          </w:p>
        </w:tc>
      </w:tr>
    </w:tbl>
    <w:p w:rsidR="00D6113E" w:rsidRPr="00266064" w:rsidRDefault="00D6113E" w:rsidP="00E93D34">
      <w:pPr>
        <w:rPr>
          <w:rFonts w:ascii="Times New Roman" w:hAnsi="Times New Roman"/>
          <w:sz w:val="24"/>
          <w:szCs w:val="24"/>
        </w:rPr>
      </w:pPr>
    </w:p>
    <w:p w:rsidR="00D61D09" w:rsidRDefault="00D61D09" w:rsidP="00E93D34">
      <w:pPr>
        <w:rPr>
          <w:rFonts w:ascii="Times New Roman" w:hAnsi="Times New Roman"/>
          <w:color w:val="943634" w:themeColor="accent2" w:themeShade="BF"/>
          <w:sz w:val="24"/>
          <w:szCs w:val="24"/>
        </w:rPr>
      </w:pPr>
    </w:p>
    <w:p w:rsidR="00D61D09" w:rsidRPr="00965511" w:rsidRDefault="00D31529" w:rsidP="00E93D34">
      <w:pPr>
        <w:rPr>
          <w:rFonts w:ascii="Times New Roman" w:hAnsi="Times New Roman"/>
          <w:sz w:val="24"/>
          <w:szCs w:val="24"/>
        </w:rPr>
      </w:pPr>
      <w:r w:rsidRPr="00965511">
        <w:rPr>
          <w:rFonts w:ascii="Times New Roman" w:hAnsi="Times New Roman"/>
          <w:sz w:val="24"/>
          <w:szCs w:val="24"/>
        </w:rPr>
        <w:lastRenderedPageBreak/>
        <w:t>Såleis vert det lagt opp til eit mindreforbruk på 400.000 andsynes rådmannen sitt budsjettframlegg.</w:t>
      </w:r>
    </w:p>
    <w:p w:rsidR="00D61D09" w:rsidRDefault="00D61D09" w:rsidP="00E93D34">
      <w:pPr>
        <w:rPr>
          <w:rFonts w:ascii="Times New Roman" w:hAnsi="Times New Roman"/>
          <w:color w:val="943634" w:themeColor="accent2" w:themeShade="BF"/>
          <w:sz w:val="24"/>
          <w:szCs w:val="24"/>
        </w:rPr>
      </w:pPr>
    </w:p>
    <w:p w:rsidR="00266064" w:rsidRPr="00BC3648" w:rsidRDefault="00AE6B1D" w:rsidP="00E93D34">
      <w:pPr>
        <w:rPr>
          <w:rFonts w:ascii="Times New Roman" w:hAnsi="Times New Roman"/>
          <w:b/>
          <w:sz w:val="28"/>
          <w:szCs w:val="28"/>
        </w:rPr>
      </w:pPr>
      <w:r w:rsidRPr="00BC3648">
        <w:rPr>
          <w:rFonts w:ascii="Times New Roman" w:hAnsi="Times New Roman"/>
          <w:b/>
          <w:sz w:val="28"/>
          <w:szCs w:val="28"/>
        </w:rPr>
        <w:t>Tekstframlegg frå Sp, H, FrP, KrF og V</w:t>
      </w:r>
      <w:r w:rsidR="00266064" w:rsidRPr="00BC3648">
        <w:rPr>
          <w:rFonts w:ascii="Times New Roman" w:hAnsi="Times New Roman"/>
          <w:b/>
          <w:sz w:val="28"/>
          <w:szCs w:val="28"/>
        </w:rPr>
        <w:t>:</w:t>
      </w:r>
    </w:p>
    <w:p w:rsidR="00AE6B1D" w:rsidRPr="00AE6B1D" w:rsidRDefault="00AE6B1D" w:rsidP="00AE6B1D">
      <w:pPr>
        <w:rPr>
          <w:rFonts w:ascii="Times New Roman" w:hAnsi="Times New Roman"/>
          <w:sz w:val="24"/>
          <w:szCs w:val="24"/>
        </w:rPr>
      </w:pPr>
      <w:r w:rsidRPr="00AE6B1D">
        <w:rPr>
          <w:rFonts w:ascii="Times New Roman" w:hAnsi="Times New Roman"/>
          <w:sz w:val="24"/>
          <w:szCs w:val="24"/>
        </w:rPr>
        <w:t>Det vert foretatt ein kritisk gjennomgang av innkjøpsordningane i Radøy kommune, særleg innan kommunalsjefområde drift- og forvaltning. Dette kan gjerne vera i form av forvaltningsrevisjon.</w:t>
      </w:r>
    </w:p>
    <w:p w:rsidR="00AE6B1D" w:rsidRPr="0042421E" w:rsidRDefault="00AE6B1D" w:rsidP="00AE6B1D">
      <w:pPr>
        <w:rPr>
          <w:rFonts w:ascii="Times New Roman" w:hAnsi="Times New Roman"/>
          <w:sz w:val="24"/>
          <w:szCs w:val="24"/>
        </w:rPr>
      </w:pPr>
    </w:p>
    <w:p w:rsidR="00AE6B1D" w:rsidRPr="00AE6B1D" w:rsidRDefault="00AE6B1D" w:rsidP="00AE6B1D">
      <w:pPr>
        <w:rPr>
          <w:rFonts w:ascii="Times New Roman" w:hAnsi="Times New Roman"/>
          <w:sz w:val="24"/>
          <w:szCs w:val="24"/>
        </w:rPr>
      </w:pPr>
      <w:r w:rsidRPr="0042421E">
        <w:rPr>
          <w:rFonts w:ascii="Times New Roman" w:hAnsi="Times New Roman"/>
          <w:sz w:val="24"/>
          <w:szCs w:val="24"/>
        </w:rPr>
        <w:t xml:space="preserve">Det vert foretatt ein kritisk gjennomgang av </w:t>
      </w:r>
      <w:r w:rsidR="00965511" w:rsidRPr="0042421E">
        <w:rPr>
          <w:rFonts w:ascii="Times New Roman" w:hAnsi="Times New Roman"/>
          <w:sz w:val="24"/>
          <w:szCs w:val="24"/>
        </w:rPr>
        <w:t xml:space="preserve">korleis </w:t>
      </w:r>
      <w:r w:rsidRPr="0042421E">
        <w:rPr>
          <w:rFonts w:ascii="Times New Roman" w:hAnsi="Times New Roman"/>
          <w:sz w:val="24"/>
          <w:szCs w:val="24"/>
        </w:rPr>
        <w:t>sj</w:t>
      </w:r>
      <w:r w:rsidRPr="00AE6B1D">
        <w:rPr>
          <w:rFonts w:ascii="Times New Roman" w:hAnsi="Times New Roman"/>
          <w:sz w:val="24"/>
          <w:szCs w:val="24"/>
        </w:rPr>
        <w:t>ukemeldingspraksisen og bruk av eigenmeldingsdagar fungerer. Dette kan gjerne vera i form av ein forvaltningsrevisjon.</w:t>
      </w:r>
    </w:p>
    <w:p w:rsidR="00AE6B1D" w:rsidRPr="00AE6B1D" w:rsidRDefault="00AE6B1D" w:rsidP="00AE6B1D">
      <w:pPr>
        <w:rPr>
          <w:rFonts w:ascii="Times New Roman" w:hAnsi="Times New Roman"/>
          <w:sz w:val="24"/>
          <w:szCs w:val="24"/>
        </w:rPr>
      </w:pPr>
    </w:p>
    <w:p w:rsidR="00AE6B1D" w:rsidRPr="00AE6B1D" w:rsidRDefault="009B27E0" w:rsidP="00AE6B1D">
      <w:pPr>
        <w:rPr>
          <w:rFonts w:ascii="Times New Roman" w:hAnsi="Times New Roman"/>
          <w:sz w:val="24"/>
          <w:szCs w:val="24"/>
        </w:rPr>
      </w:pPr>
      <w:r>
        <w:rPr>
          <w:rFonts w:ascii="Times New Roman" w:hAnsi="Times New Roman"/>
          <w:sz w:val="24"/>
          <w:szCs w:val="24"/>
        </w:rPr>
        <w:t>R</w:t>
      </w:r>
      <w:r w:rsidR="00AE6B1D" w:rsidRPr="00AE6B1D">
        <w:rPr>
          <w:rFonts w:ascii="Times New Roman" w:hAnsi="Times New Roman"/>
          <w:sz w:val="24"/>
          <w:szCs w:val="24"/>
        </w:rPr>
        <w:t>ådmannen</w:t>
      </w:r>
      <w:r>
        <w:rPr>
          <w:rFonts w:ascii="Times New Roman" w:hAnsi="Times New Roman"/>
          <w:sz w:val="24"/>
          <w:szCs w:val="24"/>
        </w:rPr>
        <w:t xml:space="preserve"> vert bedd om å ta</w:t>
      </w:r>
      <w:r w:rsidR="00AE6B1D" w:rsidRPr="00AE6B1D">
        <w:rPr>
          <w:rFonts w:ascii="Times New Roman" w:hAnsi="Times New Roman"/>
          <w:sz w:val="24"/>
          <w:szCs w:val="24"/>
        </w:rPr>
        <w:t xml:space="preserve"> initiativ med VUS for å drøfta korleis den årlege løysvinga gjev størst nytte for både VUS og Radøy.</w:t>
      </w:r>
    </w:p>
    <w:p w:rsidR="00AE6B1D" w:rsidRPr="00AE6B1D" w:rsidRDefault="00AE6B1D" w:rsidP="00E93D34">
      <w:pPr>
        <w:rPr>
          <w:rFonts w:ascii="Times New Roman" w:hAnsi="Times New Roman"/>
          <w:sz w:val="24"/>
          <w:szCs w:val="24"/>
        </w:rPr>
      </w:pPr>
    </w:p>
    <w:p w:rsidR="00AE55D7" w:rsidRDefault="00AE55D7" w:rsidP="00AE55D7">
      <w:pPr>
        <w:rPr>
          <w:rFonts w:ascii="Times New Roman" w:hAnsi="Times New Roman"/>
          <w:sz w:val="24"/>
          <w:szCs w:val="24"/>
        </w:rPr>
      </w:pPr>
      <w:r w:rsidRPr="00AE6B1D">
        <w:rPr>
          <w:rFonts w:ascii="Times New Roman" w:hAnsi="Times New Roman"/>
          <w:sz w:val="24"/>
          <w:szCs w:val="24"/>
        </w:rPr>
        <w:t xml:space="preserve">Utarbeiding av prosjektsøknad om HNH-midlar (Handlingsprogram for næringsutvikling i Hordaland) til Hordaland fylkeskommune må skje i samarbeid med og etter forankring i formannskapet. Formannskapet vert styringsgruppe for nærings- og samfunnsutviklingsprosjektet.  </w:t>
      </w:r>
    </w:p>
    <w:p w:rsidR="006363A4" w:rsidRDefault="006363A4" w:rsidP="00AE55D7">
      <w:pPr>
        <w:rPr>
          <w:rFonts w:ascii="Times New Roman" w:hAnsi="Times New Roman"/>
          <w:sz w:val="24"/>
          <w:szCs w:val="24"/>
        </w:rPr>
      </w:pPr>
    </w:p>
    <w:p w:rsidR="006363A4" w:rsidRPr="0042421E" w:rsidRDefault="006363A4" w:rsidP="00AE55D7">
      <w:pPr>
        <w:rPr>
          <w:rFonts w:ascii="Times New Roman" w:hAnsi="Times New Roman"/>
          <w:sz w:val="24"/>
          <w:szCs w:val="24"/>
        </w:rPr>
      </w:pPr>
      <w:r>
        <w:rPr>
          <w:rFonts w:ascii="Times New Roman" w:hAnsi="Times New Roman"/>
          <w:sz w:val="24"/>
          <w:szCs w:val="24"/>
        </w:rPr>
        <w:t xml:space="preserve">Når det gjeld nytt golv i Radøyhallen, vert det lagt til grunn at idrettsfaglege tilrådingar vert vektlagt. Vurdering av om ein skal leggje golvbelegg eller parkett vert lagt fram i politisk sak til formannskapet </w:t>
      </w:r>
      <w:r w:rsidRPr="0042421E">
        <w:rPr>
          <w:rFonts w:ascii="Times New Roman" w:hAnsi="Times New Roman"/>
          <w:sz w:val="24"/>
          <w:szCs w:val="24"/>
        </w:rPr>
        <w:t xml:space="preserve">for avgjersle. </w:t>
      </w:r>
      <w:r w:rsidR="00965511" w:rsidRPr="0042421E">
        <w:rPr>
          <w:rFonts w:ascii="Times New Roman" w:hAnsi="Times New Roman"/>
          <w:sz w:val="24"/>
          <w:szCs w:val="24"/>
        </w:rPr>
        <w:t>Det må også gjerast akustiske vurderingar i prosjektet.</w:t>
      </w:r>
    </w:p>
    <w:p w:rsidR="00AE55D7" w:rsidRPr="00AE6B1D" w:rsidRDefault="00AE55D7" w:rsidP="00AE55D7">
      <w:pPr>
        <w:rPr>
          <w:rFonts w:ascii="Times New Roman" w:hAnsi="Times New Roman"/>
          <w:sz w:val="24"/>
          <w:szCs w:val="24"/>
        </w:rPr>
      </w:pPr>
    </w:p>
    <w:p w:rsidR="009B27E0" w:rsidRDefault="009B27E0" w:rsidP="00AE55D7">
      <w:pPr>
        <w:rPr>
          <w:rFonts w:ascii="Times New Roman" w:hAnsi="Times New Roman"/>
          <w:sz w:val="24"/>
          <w:szCs w:val="24"/>
        </w:rPr>
      </w:pPr>
      <w:r>
        <w:rPr>
          <w:rFonts w:ascii="Times New Roman" w:hAnsi="Times New Roman"/>
          <w:sz w:val="24"/>
          <w:szCs w:val="24"/>
        </w:rPr>
        <w:t xml:space="preserve">Det vert lagt til grunn at skulehelsetenesta vert styrka innanfor rammene i tråd med føringane i statsbudsjettet. </w:t>
      </w:r>
    </w:p>
    <w:p w:rsidR="009B27E0" w:rsidRDefault="009B27E0" w:rsidP="00AE55D7">
      <w:pPr>
        <w:rPr>
          <w:rFonts w:ascii="Times New Roman" w:hAnsi="Times New Roman"/>
          <w:sz w:val="24"/>
          <w:szCs w:val="24"/>
        </w:rPr>
      </w:pPr>
    </w:p>
    <w:p w:rsidR="009B27E0" w:rsidRDefault="009B27E0" w:rsidP="00AE55D7">
      <w:pPr>
        <w:rPr>
          <w:rFonts w:ascii="Times New Roman" w:hAnsi="Times New Roman"/>
          <w:sz w:val="24"/>
          <w:szCs w:val="24"/>
        </w:rPr>
      </w:pPr>
      <w:r>
        <w:rPr>
          <w:rFonts w:ascii="Times New Roman" w:hAnsi="Times New Roman"/>
          <w:sz w:val="24"/>
          <w:szCs w:val="24"/>
        </w:rPr>
        <w:t>Det vert innført måltall (KPI) for rådmannen innanfor følgjande område:</w:t>
      </w:r>
    </w:p>
    <w:p w:rsidR="009B27E0" w:rsidRDefault="009B27E0" w:rsidP="009B27E0">
      <w:pPr>
        <w:pStyle w:val="Listeavsnitt"/>
        <w:numPr>
          <w:ilvl w:val="0"/>
          <w:numId w:val="1"/>
        </w:numPr>
        <w:rPr>
          <w:rFonts w:ascii="Times New Roman" w:hAnsi="Times New Roman"/>
          <w:sz w:val="24"/>
          <w:szCs w:val="24"/>
        </w:rPr>
      </w:pPr>
      <w:r>
        <w:rPr>
          <w:rFonts w:ascii="Times New Roman" w:hAnsi="Times New Roman"/>
          <w:sz w:val="24"/>
          <w:szCs w:val="24"/>
        </w:rPr>
        <w:t>Budsjettoppnåing</w:t>
      </w:r>
    </w:p>
    <w:p w:rsidR="009B27E0" w:rsidRDefault="009B27E0" w:rsidP="009B27E0">
      <w:pPr>
        <w:pStyle w:val="Listeavsnitt"/>
        <w:numPr>
          <w:ilvl w:val="0"/>
          <w:numId w:val="1"/>
        </w:numPr>
        <w:rPr>
          <w:rFonts w:ascii="Times New Roman" w:hAnsi="Times New Roman"/>
          <w:sz w:val="24"/>
          <w:szCs w:val="24"/>
        </w:rPr>
      </w:pPr>
      <w:r>
        <w:rPr>
          <w:rFonts w:ascii="Times New Roman" w:hAnsi="Times New Roman"/>
          <w:sz w:val="24"/>
          <w:szCs w:val="24"/>
        </w:rPr>
        <w:t>Medarbeidartrivsel</w:t>
      </w:r>
    </w:p>
    <w:p w:rsidR="009B27E0" w:rsidRDefault="009B27E0" w:rsidP="009B27E0">
      <w:pPr>
        <w:pStyle w:val="Listeavsnitt"/>
        <w:numPr>
          <w:ilvl w:val="0"/>
          <w:numId w:val="1"/>
        </w:numPr>
        <w:rPr>
          <w:rFonts w:ascii="Times New Roman" w:hAnsi="Times New Roman"/>
          <w:sz w:val="24"/>
          <w:szCs w:val="24"/>
        </w:rPr>
      </w:pPr>
      <w:r>
        <w:rPr>
          <w:rFonts w:ascii="Times New Roman" w:hAnsi="Times New Roman"/>
          <w:sz w:val="24"/>
          <w:szCs w:val="24"/>
        </w:rPr>
        <w:t>Kor tilfredse brukarane er</w:t>
      </w:r>
    </w:p>
    <w:p w:rsidR="009B27E0" w:rsidRDefault="009B27E0" w:rsidP="009B27E0">
      <w:pPr>
        <w:pStyle w:val="Listeavsnitt"/>
        <w:numPr>
          <w:ilvl w:val="0"/>
          <w:numId w:val="1"/>
        </w:numPr>
        <w:rPr>
          <w:rFonts w:ascii="Times New Roman" w:hAnsi="Times New Roman"/>
          <w:sz w:val="24"/>
          <w:szCs w:val="24"/>
        </w:rPr>
      </w:pPr>
      <w:r>
        <w:rPr>
          <w:rFonts w:ascii="Times New Roman" w:hAnsi="Times New Roman"/>
          <w:sz w:val="24"/>
          <w:szCs w:val="24"/>
        </w:rPr>
        <w:t>Sjukefråvær</w:t>
      </w:r>
    </w:p>
    <w:p w:rsidR="009B27E0" w:rsidRDefault="009B27E0" w:rsidP="009B27E0">
      <w:pPr>
        <w:pStyle w:val="Listeavsnitt"/>
        <w:numPr>
          <w:ilvl w:val="0"/>
          <w:numId w:val="1"/>
        </w:numPr>
        <w:rPr>
          <w:rFonts w:ascii="Times New Roman" w:hAnsi="Times New Roman"/>
          <w:sz w:val="24"/>
          <w:szCs w:val="24"/>
        </w:rPr>
      </w:pPr>
      <w:r>
        <w:rPr>
          <w:rFonts w:ascii="Times New Roman" w:hAnsi="Times New Roman"/>
          <w:sz w:val="24"/>
          <w:szCs w:val="24"/>
        </w:rPr>
        <w:t>Gjennomføringsgrad på investeringsbudsjettet</w:t>
      </w:r>
    </w:p>
    <w:p w:rsidR="009B27E0" w:rsidRDefault="009B27E0" w:rsidP="009B27E0">
      <w:pPr>
        <w:pStyle w:val="Listeavsnitt"/>
        <w:numPr>
          <w:ilvl w:val="0"/>
          <w:numId w:val="1"/>
        </w:numPr>
        <w:rPr>
          <w:rFonts w:ascii="Times New Roman" w:hAnsi="Times New Roman"/>
          <w:sz w:val="24"/>
          <w:szCs w:val="24"/>
        </w:rPr>
      </w:pPr>
      <w:r>
        <w:rPr>
          <w:rFonts w:ascii="Times New Roman" w:hAnsi="Times New Roman"/>
          <w:sz w:val="24"/>
          <w:szCs w:val="24"/>
        </w:rPr>
        <w:t>Nyetableringar av bedrifter</w:t>
      </w:r>
    </w:p>
    <w:p w:rsidR="009B27E0" w:rsidRDefault="009B27E0" w:rsidP="009B27E0">
      <w:pPr>
        <w:pStyle w:val="Listeavsnitt"/>
        <w:numPr>
          <w:ilvl w:val="0"/>
          <w:numId w:val="1"/>
        </w:numPr>
        <w:rPr>
          <w:rFonts w:ascii="Times New Roman" w:hAnsi="Times New Roman"/>
          <w:sz w:val="24"/>
          <w:szCs w:val="24"/>
        </w:rPr>
      </w:pPr>
      <w:r>
        <w:rPr>
          <w:rFonts w:ascii="Times New Roman" w:hAnsi="Times New Roman"/>
          <w:sz w:val="24"/>
          <w:szCs w:val="24"/>
        </w:rPr>
        <w:t xml:space="preserve">Innbyggjartal </w:t>
      </w:r>
      <w:r w:rsidR="00DE3D8E">
        <w:rPr>
          <w:rFonts w:ascii="Times New Roman" w:hAnsi="Times New Roman"/>
          <w:sz w:val="24"/>
          <w:szCs w:val="24"/>
        </w:rPr>
        <w:t xml:space="preserve"> </w:t>
      </w:r>
    </w:p>
    <w:p w:rsidR="00DE3D8E" w:rsidRDefault="00DE3D8E" w:rsidP="00DE3D8E">
      <w:pPr>
        <w:rPr>
          <w:rFonts w:ascii="Times New Roman" w:hAnsi="Times New Roman"/>
          <w:sz w:val="24"/>
          <w:szCs w:val="24"/>
        </w:rPr>
      </w:pPr>
    </w:p>
    <w:p w:rsidR="00BC3648" w:rsidRPr="00965511" w:rsidRDefault="00965511" w:rsidP="00DE3D8E">
      <w:pPr>
        <w:rPr>
          <w:rFonts w:ascii="Times New Roman" w:hAnsi="Times New Roman"/>
          <w:sz w:val="24"/>
          <w:szCs w:val="24"/>
          <w:lang w:val="nb-NO"/>
        </w:rPr>
      </w:pPr>
      <w:r w:rsidRPr="0042421E">
        <w:rPr>
          <w:rFonts w:ascii="Times New Roman" w:hAnsi="Times New Roman"/>
          <w:sz w:val="24"/>
          <w:szCs w:val="24"/>
        </w:rPr>
        <w:t>Rådmannen vert beden</w:t>
      </w:r>
      <w:r w:rsidR="00DE3D8E" w:rsidRPr="0042421E">
        <w:rPr>
          <w:rFonts w:ascii="Times New Roman" w:hAnsi="Times New Roman"/>
          <w:sz w:val="24"/>
          <w:szCs w:val="24"/>
        </w:rPr>
        <w:t xml:space="preserve"> om å vurder</w:t>
      </w:r>
      <w:r w:rsidRPr="0042421E">
        <w:rPr>
          <w:rFonts w:ascii="Times New Roman" w:hAnsi="Times New Roman"/>
          <w:sz w:val="24"/>
          <w:szCs w:val="24"/>
        </w:rPr>
        <w:t>a</w:t>
      </w:r>
      <w:r w:rsidR="00DE3D8E" w:rsidRPr="0042421E">
        <w:rPr>
          <w:rFonts w:ascii="Times New Roman" w:hAnsi="Times New Roman"/>
          <w:sz w:val="24"/>
          <w:szCs w:val="24"/>
        </w:rPr>
        <w:t xml:space="preserve"> om investeringar i ENØK-tiltak i kommunale bygg kan bidra til reduserte driftsutgifter til oppvarming. </w:t>
      </w:r>
    </w:p>
    <w:p w:rsidR="00BC3648" w:rsidRPr="00965511" w:rsidRDefault="0042421E" w:rsidP="0042421E">
      <w:pPr>
        <w:tabs>
          <w:tab w:val="left" w:pos="6918"/>
        </w:tabs>
        <w:rPr>
          <w:rFonts w:ascii="Times New Roman" w:hAnsi="Times New Roman"/>
          <w:sz w:val="24"/>
          <w:szCs w:val="24"/>
          <w:lang w:val="nb-NO"/>
        </w:rPr>
      </w:pPr>
      <w:r>
        <w:rPr>
          <w:rFonts w:ascii="Times New Roman" w:hAnsi="Times New Roman"/>
          <w:sz w:val="24"/>
          <w:szCs w:val="24"/>
          <w:lang w:val="nb-NO"/>
        </w:rPr>
        <w:tab/>
      </w:r>
    </w:p>
    <w:p w:rsidR="00BC3648" w:rsidRDefault="00BC3648" w:rsidP="00DE3D8E">
      <w:pPr>
        <w:rPr>
          <w:rFonts w:ascii="Times New Roman" w:hAnsi="Times New Roman"/>
          <w:sz w:val="24"/>
          <w:szCs w:val="24"/>
        </w:rPr>
      </w:pPr>
      <w:r w:rsidRPr="00592820">
        <w:rPr>
          <w:rFonts w:ascii="Times New Roman" w:hAnsi="Times New Roman"/>
          <w:sz w:val="24"/>
          <w:szCs w:val="24"/>
          <w:lang w:val="nb-NO"/>
        </w:rPr>
        <w:t>Rådmannen vert bed</w:t>
      </w:r>
      <w:r w:rsidR="00592820" w:rsidRPr="00592820">
        <w:rPr>
          <w:rFonts w:ascii="Times New Roman" w:hAnsi="Times New Roman"/>
          <w:sz w:val="24"/>
          <w:szCs w:val="24"/>
          <w:lang w:val="nb-NO"/>
        </w:rPr>
        <w:t>en</w:t>
      </w:r>
      <w:r w:rsidRPr="00592820">
        <w:rPr>
          <w:rFonts w:ascii="Times New Roman" w:hAnsi="Times New Roman"/>
          <w:sz w:val="24"/>
          <w:szCs w:val="24"/>
          <w:lang w:val="nb-NO"/>
        </w:rPr>
        <w:t xml:space="preserve"> om </w:t>
      </w:r>
      <w:proofErr w:type="gramStart"/>
      <w:r w:rsidRPr="00592820">
        <w:rPr>
          <w:rFonts w:ascii="Times New Roman" w:hAnsi="Times New Roman"/>
          <w:sz w:val="24"/>
          <w:szCs w:val="24"/>
          <w:lang w:val="nb-NO"/>
        </w:rPr>
        <w:t>å</w:t>
      </w:r>
      <w:proofErr w:type="gramEnd"/>
      <w:r w:rsidRPr="00592820">
        <w:rPr>
          <w:rFonts w:ascii="Times New Roman" w:hAnsi="Times New Roman"/>
          <w:sz w:val="24"/>
          <w:szCs w:val="24"/>
          <w:lang w:val="nb-NO"/>
        </w:rPr>
        <w:t xml:space="preserve"> vurder</w:t>
      </w:r>
      <w:r w:rsidR="00592820" w:rsidRPr="00592820">
        <w:rPr>
          <w:rFonts w:ascii="Times New Roman" w:hAnsi="Times New Roman"/>
          <w:sz w:val="24"/>
          <w:szCs w:val="24"/>
          <w:lang w:val="nb-NO"/>
        </w:rPr>
        <w:t>a</w:t>
      </w:r>
      <w:r w:rsidRPr="00592820">
        <w:rPr>
          <w:rFonts w:ascii="Times New Roman" w:hAnsi="Times New Roman"/>
          <w:sz w:val="24"/>
          <w:szCs w:val="24"/>
          <w:lang w:val="nb-NO"/>
        </w:rPr>
        <w:t xml:space="preserve"> å slå saman postar på investeringsbudsjettet i ei anbodsutlysning, fordi større prosjekt fører til større interesse hjå potensielle tilbydarar. </w:t>
      </w:r>
      <w:r>
        <w:rPr>
          <w:rFonts w:ascii="Times New Roman" w:hAnsi="Times New Roman"/>
          <w:sz w:val="24"/>
          <w:szCs w:val="24"/>
        </w:rPr>
        <w:t>Vidare vert rådmannen bed</w:t>
      </w:r>
      <w:r w:rsidR="00592820">
        <w:rPr>
          <w:rFonts w:ascii="Times New Roman" w:hAnsi="Times New Roman"/>
          <w:sz w:val="24"/>
          <w:szCs w:val="24"/>
        </w:rPr>
        <w:t>en</w:t>
      </w:r>
      <w:r>
        <w:rPr>
          <w:rFonts w:ascii="Times New Roman" w:hAnsi="Times New Roman"/>
          <w:sz w:val="24"/>
          <w:szCs w:val="24"/>
        </w:rPr>
        <w:t xml:space="preserve"> om å sjå på investeringsbudsjettet i heilskap i heile økonomiplanperioden i budsjettarbeidet hausten 2015 for å meir systematisk kunne bruk</w:t>
      </w:r>
      <w:r w:rsidR="00592820">
        <w:rPr>
          <w:rFonts w:ascii="Times New Roman" w:hAnsi="Times New Roman"/>
          <w:sz w:val="24"/>
          <w:szCs w:val="24"/>
        </w:rPr>
        <w:t>a</w:t>
      </w:r>
      <w:r>
        <w:rPr>
          <w:rFonts w:ascii="Times New Roman" w:hAnsi="Times New Roman"/>
          <w:sz w:val="24"/>
          <w:szCs w:val="24"/>
        </w:rPr>
        <w:t xml:space="preserve"> ein slik metodikk.  </w:t>
      </w:r>
    </w:p>
    <w:p w:rsidR="00BC3648" w:rsidRDefault="00BC3648" w:rsidP="00DE3D8E">
      <w:pPr>
        <w:rPr>
          <w:rFonts w:ascii="Times New Roman" w:hAnsi="Times New Roman"/>
          <w:sz w:val="24"/>
          <w:szCs w:val="24"/>
        </w:rPr>
      </w:pPr>
    </w:p>
    <w:p w:rsidR="00F20CA6" w:rsidRPr="0042421E" w:rsidRDefault="00BC3648">
      <w:pPr>
        <w:rPr>
          <w:rFonts w:ascii="Times New Roman" w:hAnsi="Times New Roman"/>
          <w:sz w:val="24"/>
          <w:szCs w:val="24"/>
        </w:rPr>
      </w:pPr>
      <w:r w:rsidRPr="009B27E0">
        <w:rPr>
          <w:rFonts w:ascii="Times New Roman" w:hAnsi="Times New Roman"/>
          <w:sz w:val="24"/>
          <w:szCs w:val="24"/>
        </w:rPr>
        <w:t>I rådmannen sitt framlegg til budsjett for 2015 var det berre over</w:t>
      </w:r>
      <w:r w:rsidR="0076403E">
        <w:rPr>
          <w:rFonts w:ascii="Times New Roman" w:hAnsi="Times New Roman"/>
          <w:sz w:val="24"/>
          <w:szCs w:val="24"/>
        </w:rPr>
        <w:t>ordna tal for kvar sektor. Eit sektorstyrt budsjett fører til manglande innsikt og oversikt for politikarane</w:t>
      </w:r>
      <w:r w:rsidRPr="00592820">
        <w:rPr>
          <w:rFonts w:ascii="Times New Roman" w:hAnsi="Times New Roman"/>
          <w:strike/>
          <w:color w:val="C00000"/>
          <w:sz w:val="24"/>
          <w:szCs w:val="24"/>
        </w:rPr>
        <w:t>.</w:t>
      </w:r>
      <w:r w:rsidRPr="00592820">
        <w:rPr>
          <w:rFonts w:ascii="Times New Roman" w:hAnsi="Times New Roman"/>
          <w:color w:val="C00000"/>
          <w:sz w:val="24"/>
          <w:szCs w:val="24"/>
        </w:rPr>
        <w:t xml:space="preserve"> </w:t>
      </w:r>
      <w:r w:rsidRPr="009B27E0">
        <w:rPr>
          <w:rFonts w:ascii="Times New Roman" w:hAnsi="Times New Roman"/>
          <w:sz w:val="24"/>
          <w:szCs w:val="24"/>
        </w:rPr>
        <w:t xml:space="preserve">Rådmannen </w:t>
      </w:r>
      <w:r>
        <w:rPr>
          <w:rFonts w:ascii="Times New Roman" w:hAnsi="Times New Roman"/>
          <w:sz w:val="24"/>
          <w:szCs w:val="24"/>
        </w:rPr>
        <w:t>vert</w:t>
      </w:r>
      <w:r w:rsidRPr="009B27E0">
        <w:rPr>
          <w:rFonts w:ascii="Times New Roman" w:hAnsi="Times New Roman"/>
          <w:sz w:val="24"/>
          <w:szCs w:val="24"/>
        </w:rPr>
        <w:t xml:space="preserve"> i all økonomirapportering til formannskap og kommunestyre </w:t>
      </w:r>
      <w:r>
        <w:rPr>
          <w:rFonts w:ascii="Times New Roman" w:hAnsi="Times New Roman"/>
          <w:sz w:val="24"/>
          <w:szCs w:val="24"/>
        </w:rPr>
        <w:t>bed</w:t>
      </w:r>
      <w:r w:rsidR="00592820">
        <w:rPr>
          <w:rFonts w:ascii="Times New Roman" w:hAnsi="Times New Roman"/>
          <w:sz w:val="24"/>
          <w:szCs w:val="24"/>
        </w:rPr>
        <w:t>en</w:t>
      </w:r>
      <w:r>
        <w:rPr>
          <w:rFonts w:ascii="Times New Roman" w:hAnsi="Times New Roman"/>
          <w:sz w:val="24"/>
          <w:szCs w:val="24"/>
        </w:rPr>
        <w:t xml:space="preserve"> </w:t>
      </w:r>
      <w:r w:rsidRPr="009B27E0">
        <w:rPr>
          <w:rFonts w:ascii="Times New Roman" w:hAnsi="Times New Roman"/>
          <w:sz w:val="24"/>
          <w:szCs w:val="24"/>
        </w:rPr>
        <w:t>om å nytt</w:t>
      </w:r>
      <w:r w:rsidR="00592820">
        <w:rPr>
          <w:rFonts w:ascii="Times New Roman" w:hAnsi="Times New Roman"/>
          <w:sz w:val="24"/>
          <w:szCs w:val="24"/>
        </w:rPr>
        <w:t>a</w:t>
      </w:r>
      <w:r w:rsidRPr="009B27E0">
        <w:rPr>
          <w:rFonts w:ascii="Times New Roman" w:hAnsi="Times New Roman"/>
          <w:sz w:val="24"/>
          <w:szCs w:val="24"/>
        </w:rPr>
        <w:t xml:space="preserve"> eit detaljnivå som minst er på same nivå som det tidlegare budsjet</w:t>
      </w:r>
      <w:r>
        <w:rPr>
          <w:rFonts w:ascii="Times New Roman" w:hAnsi="Times New Roman"/>
          <w:sz w:val="24"/>
          <w:szCs w:val="24"/>
        </w:rPr>
        <w:t xml:space="preserve">tskjema 1B for drift. </w:t>
      </w:r>
      <w:bookmarkStart w:id="0" w:name="_GoBack"/>
      <w:bookmarkEnd w:id="0"/>
      <w:r w:rsidR="00592820" w:rsidRPr="0042421E">
        <w:rPr>
          <w:rFonts w:ascii="Times New Roman" w:hAnsi="Times New Roman"/>
          <w:sz w:val="24"/>
          <w:szCs w:val="24"/>
        </w:rPr>
        <w:t>Fleirtalet ønskjer eit tett samarbeid om økonomisk utvikling, og ser fram til at nye IKT-system gjer det mogleg med hyppigare økonomirapportar.</w:t>
      </w:r>
      <w:r w:rsidR="00DE3D8E" w:rsidRPr="0042421E">
        <w:rPr>
          <w:rFonts w:ascii="Times New Roman" w:hAnsi="Times New Roman"/>
          <w:sz w:val="24"/>
          <w:szCs w:val="24"/>
        </w:rPr>
        <w:t xml:space="preserve"> </w:t>
      </w:r>
    </w:p>
    <w:sectPr w:rsidR="00F20CA6" w:rsidRPr="0042421E" w:rsidSect="001F4009">
      <w:type w:val="continuous"/>
      <w:pgSz w:w="11906" w:h="16838"/>
      <w:pgMar w:top="1418" w:right="1418" w:bottom="1418"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D6464D"/>
    <w:multiLevelType w:val="hybridMultilevel"/>
    <w:tmpl w:val="745EDD3C"/>
    <w:lvl w:ilvl="0" w:tplc="F6269F22">
      <w:start w:val="2015"/>
      <w:numFmt w:val="bullet"/>
      <w:lvlText w:val=""/>
      <w:lvlJc w:val="left"/>
      <w:pPr>
        <w:ind w:left="720" w:hanging="360"/>
      </w:pPr>
      <w:rPr>
        <w:rFonts w:ascii="Symbol" w:eastAsiaTheme="minorHAnsi" w:hAnsi="Symbol"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D34"/>
    <w:rsid w:val="00016F87"/>
    <w:rsid w:val="00026D35"/>
    <w:rsid w:val="0005309E"/>
    <w:rsid w:val="00137CFA"/>
    <w:rsid w:val="00173643"/>
    <w:rsid w:val="001F4009"/>
    <w:rsid w:val="001F44A8"/>
    <w:rsid w:val="00210D43"/>
    <w:rsid w:val="002510FD"/>
    <w:rsid w:val="00266064"/>
    <w:rsid w:val="002E0662"/>
    <w:rsid w:val="002F4AC2"/>
    <w:rsid w:val="00372583"/>
    <w:rsid w:val="0042421E"/>
    <w:rsid w:val="004850D0"/>
    <w:rsid w:val="0051307B"/>
    <w:rsid w:val="00592820"/>
    <w:rsid w:val="006363A4"/>
    <w:rsid w:val="00647B70"/>
    <w:rsid w:val="00692748"/>
    <w:rsid w:val="00696E80"/>
    <w:rsid w:val="006F6A57"/>
    <w:rsid w:val="00744390"/>
    <w:rsid w:val="0076403E"/>
    <w:rsid w:val="007738C4"/>
    <w:rsid w:val="0095414D"/>
    <w:rsid w:val="00965511"/>
    <w:rsid w:val="009702F3"/>
    <w:rsid w:val="009B27E0"/>
    <w:rsid w:val="009D1C7F"/>
    <w:rsid w:val="00AE55D7"/>
    <w:rsid w:val="00AE6B1D"/>
    <w:rsid w:val="00BB3C0B"/>
    <w:rsid w:val="00BB5964"/>
    <w:rsid w:val="00BC3648"/>
    <w:rsid w:val="00C2259A"/>
    <w:rsid w:val="00C8735A"/>
    <w:rsid w:val="00D15C25"/>
    <w:rsid w:val="00D31529"/>
    <w:rsid w:val="00D437FA"/>
    <w:rsid w:val="00D6113E"/>
    <w:rsid w:val="00D61D09"/>
    <w:rsid w:val="00DD0858"/>
    <w:rsid w:val="00DD682A"/>
    <w:rsid w:val="00DE3D8E"/>
    <w:rsid w:val="00E93D34"/>
    <w:rsid w:val="00F20CA6"/>
    <w:rsid w:val="00F51FF3"/>
    <w:rsid w:val="00F86B80"/>
    <w:rsid w:val="00FA18CE"/>
  </w:rsids>
  <m:mathPr>
    <m:mathFont m:val="Cambria Math"/>
    <m:brkBin m:val="before"/>
    <m:brkBinSub m:val="--"/>
    <m:smallFrac m:val="0"/>
    <m:dispDef/>
    <m:lMargin m:val="0"/>
    <m:rMargin m:val="0"/>
    <m:defJc m:val="centerGroup"/>
    <m:wrapIndent m:val="1440"/>
    <m:intLim m:val="subSup"/>
    <m:naryLim m:val="undOvr"/>
  </m:mathPr>
  <w:themeFontLang w:val="nn-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D34"/>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BB5964"/>
    <w:rPr>
      <w:rFonts w:ascii="Tahoma" w:hAnsi="Tahoma" w:cs="Tahoma"/>
      <w:sz w:val="16"/>
      <w:szCs w:val="16"/>
    </w:rPr>
  </w:style>
  <w:style w:type="character" w:customStyle="1" w:styleId="BobletekstTegn">
    <w:name w:val="Bobletekst Tegn"/>
    <w:basedOn w:val="Standardskriftforavsnitt"/>
    <w:link w:val="Bobletekst"/>
    <w:uiPriority w:val="99"/>
    <w:semiHidden/>
    <w:rsid w:val="00BB5964"/>
    <w:rPr>
      <w:rFonts w:ascii="Tahoma" w:hAnsi="Tahoma" w:cs="Tahoma"/>
      <w:sz w:val="16"/>
      <w:szCs w:val="16"/>
    </w:rPr>
  </w:style>
  <w:style w:type="table" w:styleId="Tabellrutenett">
    <w:name w:val="Table Grid"/>
    <w:basedOn w:val="Vanligtabell"/>
    <w:uiPriority w:val="59"/>
    <w:rsid w:val="00251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9B27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D34"/>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BB5964"/>
    <w:rPr>
      <w:rFonts w:ascii="Tahoma" w:hAnsi="Tahoma" w:cs="Tahoma"/>
      <w:sz w:val="16"/>
      <w:szCs w:val="16"/>
    </w:rPr>
  </w:style>
  <w:style w:type="character" w:customStyle="1" w:styleId="BobletekstTegn">
    <w:name w:val="Bobletekst Tegn"/>
    <w:basedOn w:val="Standardskriftforavsnitt"/>
    <w:link w:val="Bobletekst"/>
    <w:uiPriority w:val="99"/>
    <w:semiHidden/>
    <w:rsid w:val="00BB5964"/>
    <w:rPr>
      <w:rFonts w:ascii="Tahoma" w:hAnsi="Tahoma" w:cs="Tahoma"/>
      <w:sz w:val="16"/>
      <w:szCs w:val="16"/>
    </w:rPr>
  </w:style>
  <w:style w:type="table" w:styleId="Tabellrutenett">
    <w:name w:val="Table Grid"/>
    <w:basedOn w:val="Vanligtabell"/>
    <w:uiPriority w:val="59"/>
    <w:rsid w:val="00251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9B2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3683">
      <w:bodyDiv w:val="1"/>
      <w:marLeft w:val="0"/>
      <w:marRight w:val="0"/>
      <w:marTop w:val="0"/>
      <w:marBottom w:val="0"/>
      <w:divBdr>
        <w:top w:val="none" w:sz="0" w:space="0" w:color="auto"/>
        <w:left w:val="none" w:sz="0" w:space="0" w:color="auto"/>
        <w:bottom w:val="none" w:sz="0" w:space="0" w:color="auto"/>
        <w:right w:val="none" w:sz="0" w:space="0" w:color="auto"/>
      </w:divBdr>
    </w:div>
    <w:div w:id="266159551">
      <w:bodyDiv w:val="1"/>
      <w:marLeft w:val="0"/>
      <w:marRight w:val="0"/>
      <w:marTop w:val="0"/>
      <w:marBottom w:val="0"/>
      <w:divBdr>
        <w:top w:val="none" w:sz="0" w:space="0" w:color="auto"/>
        <w:left w:val="none" w:sz="0" w:space="0" w:color="auto"/>
        <w:bottom w:val="none" w:sz="0" w:space="0" w:color="auto"/>
        <w:right w:val="none" w:sz="0" w:space="0" w:color="auto"/>
      </w:divBdr>
    </w:div>
    <w:div w:id="468867714">
      <w:bodyDiv w:val="1"/>
      <w:marLeft w:val="0"/>
      <w:marRight w:val="0"/>
      <w:marTop w:val="0"/>
      <w:marBottom w:val="0"/>
      <w:divBdr>
        <w:top w:val="none" w:sz="0" w:space="0" w:color="auto"/>
        <w:left w:val="none" w:sz="0" w:space="0" w:color="auto"/>
        <w:bottom w:val="none" w:sz="0" w:space="0" w:color="auto"/>
        <w:right w:val="none" w:sz="0" w:space="0" w:color="auto"/>
      </w:divBdr>
    </w:div>
    <w:div w:id="569317074">
      <w:bodyDiv w:val="1"/>
      <w:marLeft w:val="0"/>
      <w:marRight w:val="0"/>
      <w:marTop w:val="0"/>
      <w:marBottom w:val="0"/>
      <w:divBdr>
        <w:top w:val="none" w:sz="0" w:space="0" w:color="auto"/>
        <w:left w:val="none" w:sz="0" w:space="0" w:color="auto"/>
        <w:bottom w:val="none" w:sz="0" w:space="0" w:color="auto"/>
        <w:right w:val="none" w:sz="0" w:space="0" w:color="auto"/>
      </w:divBdr>
    </w:div>
    <w:div w:id="641544659">
      <w:bodyDiv w:val="1"/>
      <w:marLeft w:val="0"/>
      <w:marRight w:val="0"/>
      <w:marTop w:val="0"/>
      <w:marBottom w:val="0"/>
      <w:divBdr>
        <w:top w:val="none" w:sz="0" w:space="0" w:color="auto"/>
        <w:left w:val="none" w:sz="0" w:space="0" w:color="auto"/>
        <w:bottom w:val="none" w:sz="0" w:space="0" w:color="auto"/>
        <w:right w:val="none" w:sz="0" w:space="0" w:color="auto"/>
      </w:divBdr>
    </w:div>
    <w:div w:id="668606089">
      <w:bodyDiv w:val="1"/>
      <w:marLeft w:val="0"/>
      <w:marRight w:val="0"/>
      <w:marTop w:val="0"/>
      <w:marBottom w:val="0"/>
      <w:divBdr>
        <w:top w:val="none" w:sz="0" w:space="0" w:color="auto"/>
        <w:left w:val="none" w:sz="0" w:space="0" w:color="auto"/>
        <w:bottom w:val="none" w:sz="0" w:space="0" w:color="auto"/>
        <w:right w:val="none" w:sz="0" w:space="0" w:color="auto"/>
      </w:divBdr>
    </w:div>
    <w:div w:id="759568402">
      <w:bodyDiv w:val="1"/>
      <w:marLeft w:val="0"/>
      <w:marRight w:val="0"/>
      <w:marTop w:val="0"/>
      <w:marBottom w:val="0"/>
      <w:divBdr>
        <w:top w:val="none" w:sz="0" w:space="0" w:color="auto"/>
        <w:left w:val="none" w:sz="0" w:space="0" w:color="auto"/>
        <w:bottom w:val="none" w:sz="0" w:space="0" w:color="auto"/>
        <w:right w:val="none" w:sz="0" w:space="0" w:color="auto"/>
      </w:divBdr>
    </w:div>
    <w:div w:id="975451575">
      <w:bodyDiv w:val="1"/>
      <w:marLeft w:val="0"/>
      <w:marRight w:val="0"/>
      <w:marTop w:val="0"/>
      <w:marBottom w:val="0"/>
      <w:divBdr>
        <w:top w:val="none" w:sz="0" w:space="0" w:color="auto"/>
        <w:left w:val="none" w:sz="0" w:space="0" w:color="auto"/>
        <w:bottom w:val="none" w:sz="0" w:space="0" w:color="auto"/>
        <w:right w:val="none" w:sz="0" w:space="0" w:color="auto"/>
      </w:divBdr>
    </w:div>
    <w:div w:id="1128550864">
      <w:bodyDiv w:val="1"/>
      <w:marLeft w:val="0"/>
      <w:marRight w:val="0"/>
      <w:marTop w:val="0"/>
      <w:marBottom w:val="0"/>
      <w:divBdr>
        <w:top w:val="none" w:sz="0" w:space="0" w:color="auto"/>
        <w:left w:val="none" w:sz="0" w:space="0" w:color="auto"/>
        <w:bottom w:val="none" w:sz="0" w:space="0" w:color="auto"/>
        <w:right w:val="none" w:sz="0" w:space="0" w:color="auto"/>
      </w:divBdr>
    </w:div>
    <w:div w:id="151993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1857</Words>
  <Characters>9846</Characters>
  <Application>Microsoft Office Word</Application>
  <DocSecurity>0</DocSecurity>
  <Lines>82</Lines>
  <Paragraphs>23</Paragraphs>
  <ScaleCrop>false</ScaleCrop>
  <HeadingPairs>
    <vt:vector size="2" baseType="variant">
      <vt:variant>
        <vt:lpstr>Tittel</vt:lpstr>
      </vt:variant>
      <vt:variant>
        <vt:i4>1</vt:i4>
      </vt:variant>
    </vt:vector>
  </HeadingPairs>
  <TitlesOfParts>
    <vt:vector size="1" baseType="lpstr">
      <vt:lpstr/>
    </vt:vector>
  </TitlesOfParts>
  <Company>IKTNH</Company>
  <LinksUpToDate>false</LinksUpToDate>
  <CharactersWithSpaces>11680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Askeland</dc:creator>
  <cp:lastModifiedBy>Jon Askeland</cp:lastModifiedBy>
  <cp:revision>3</cp:revision>
  <cp:lastPrinted>2014-12-09T08:02:00Z</cp:lastPrinted>
  <dcterms:created xsi:type="dcterms:W3CDTF">2014-12-09T12:19:00Z</dcterms:created>
  <dcterms:modified xsi:type="dcterms:W3CDTF">2014-12-09T12:22:00Z</dcterms:modified>
</cp:coreProperties>
</file>